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0D838AF4" w14:textId="53BC533E" w:rsidR="00055BC9" w:rsidRDefault="003368D1"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E66B6A8" wp14:editId="7AD266DC">
                    <wp:simplePos x="0" y="0"/>
                    <wp:positionH relativeFrom="margin">
                      <wp:posOffset>5177155</wp:posOffset>
                    </wp:positionH>
                    <wp:positionV relativeFrom="topMargin">
                      <wp:align>bottom</wp:align>
                    </wp:positionV>
                    <wp:extent cx="1254125" cy="646430"/>
                    <wp:effectExtent l="0" t="0" r="3175"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25412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6BEE4D96" w:rsidR="00EC5946" w:rsidRDefault="00EC5946" w:rsidP="00055BC9">
                                <w:pPr>
                                  <w:pStyle w:val="Sansinterligne"/>
                                  <w:jc w:val="center"/>
                                  <w:rPr>
                                    <w:color w:val="FFFFFF" w:themeColor="background1"/>
                                    <w:sz w:val="24"/>
                                    <w:szCs w:val="24"/>
                                  </w:rPr>
                                </w:pPr>
                                <w:r>
                                  <w:rPr>
                                    <w:color w:val="FFFFFF" w:themeColor="background1"/>
                                    <w:sz w:val="24"/>
                                    <w:szCs w:val="24"/>
                                  </w:rPr>
                                  <w:t xml:space="preserve">DAF </w:t>
                                </w:r>
                                <w:r w:rsidR="003368D1">
                                  <w:rPr>
                                    <w:color w:val="FFFFFF" w:themeColor="background1"/>
                                    <w:sz w:val="24"/>
                                    <w:szCs w:val="24"/>
                                  </w:rPr>
                                  <w:t>2025_000476</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407.65pt;margin-top:0;width:98.7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JognwIAAJEFAAAOAAAAZHJzL2Uyb0RvYy54bWysVG1r2zAQ/j7YfxD6vjpJ066YOiWkdAxC&#10;W5qOflZkKTaTdZqkxM5+/U6S7aVd2Ycxg4Ve7p57e+6ub7pGkYOwrgZd0OnZhBKhOZS13hX02/Pd&#10;pytKnGe6ZAq0KOhROHqz+PjhujW5mEEFqhSWIIh2eWsKWnlv8ixzvBINc2dghMZHCbZhHo92l5WW&#10;tYjeqGw2mVxmLdjSWODCOby9TY90EfGlFNw/SOmEJ6qg6JuPq43rNqzZ4prlO8tMVfPeDfYPXjSs&#10;1mh0hLplnpG9rf+AampuwYH0ZxyaDKSsuYgxYDTTyZtoNhUzIsaCyXFmTJP7f7D8/vBoSV1i7c5n&#10;lGjWYJGeMG1M75Qg4RJT1BqXo+TGPNoQpDNr4N8d0bCqUE4snUENhAiy2SvhcHC9WidtE9QxatLF&#10;EhzHEojOE46X09nFHH9KOL5dzi/n57FGGcsHbWOd/yKgIWFTUIuWY+bZYe18sM/yQSQYUzqsGu5q&#10;pdJruIlOJr+ih/6oRJJ+EhLTgZ7MImokolgpSw4MKcQ4F9pP01PFSpGuLyb4xeAxOYG6QSO6ojQC&#10;BmSJ9kfsHmCQfI2dvOzlg6qIPB6VJ39zLCmPGtEyaD8qN7UG+x6Awqh6y0l+SFJKTciS77ZdpMr5&#10;wIktlEekj4XUV87wuxqrsmbOPzKLjYQth8PBP+AiFbQFhX5HSQX253v3QR75ja+UtNiYBXU/9swK&#10;StRXjcyfX3yehU4+PdjTw/b0oPfNCrBwUxxDhsctKluvhq200LzgDFkGq/jENEfbBd0O25VP4wJn&#10;EBfLZRTC3jXMr/XG8AAdshw499y9MGt6Ynqk9D0MLczyN/xMskFTw3LvQdaRvCHPKat9/rHvI5H6&#10;GRUGy+k5Sv2epItfAAAA//8DAFBLAwQUAAYACAAAACEAOtQwyt4AAAAJAQAADwAAAGRycy9kb3du&#10;cmV2LnhtbEyPzU7DMBCE70i8g7WVuFEn5UdRiFPxo4oTEm15ADd24rT2OsRuY96eLZdy29GMZuer&#10;lslZdtJj6D0KyOcZMI2NVz12Ar62q9sCWIgSlbQetYAfHWBZX19VslR+wrU+bWLHqARDKQWYGIeS&#10;89AY7WSY+0Ejea0fnYwkx46rUU5U7ixfZNkjd7JH+mDkoF+Nbg6boxMwDd/v92/7bTJpWr+s7Ger&#10;9h+tEDez9PwELOoUL2E4z6fpUNOmnT+iCswKKPKHO4oKIKKzneULQtn9XQXwuuL/CepfAAAA//8D&#10;AFBLAQItABQABgAIAAAAIQC2gziS/gAAAOEBAAATAAAAAAAAAAAAAAAAAAAAAABbQ29udGVudF9U&#10;eXBlc10ueG1sUEsBAi0AFAAGAAgAAAAhADj9If/WAAAAlAEAAAsAAAAAAAAAAAAAAAAALwEAAF9y&#10;ZWxzLy5yZWxzUEsBAi0AFAAGAAgAAAAhAM5MmiCfAgAAkQUAAA4AAAAAAAAAAAAAAAAALgIAAGRy&#10;cy9lMm9Eb2MueG1sUEsBAi0AFAAGAAgAAAAhADrUMMreAAAACQEAAA8AAAAAAAAAAAAAAAAA+QQA&#10;AGRycy9kb3ducmV2LnhtbFBLBQYAAAAABAAEAPMAAAAEBgAAAAA=&#10;" fillcolor="#b01513 [3204]" stroked="f" strokeweight="1.5pt">
                    <v:stroke endcap="round"/>
                    <v:path arrowok="t"/>
                    <o:lock v:ext="edit" aspectratio="t"/>
                    <v:textbox inset="3.6pt,,3.6pt">
                      <w:txbxContent>
                        <w:p w14:paraId="6FD9F0C8" w14:textId="6BEE4D96" w:rsidR="00EC5946" w:rsidRDefault="00EC5946" w:rsidP="00055BC9">
                          <w:pPr>
                            <w:pStyle w:val="Sansinterligne"/>
                            <w:jc w:val="center"/>
                            <w:rPr>
                              <w:color w:val="FFFFFF" w:themeColor="background1"/>
                              <w:sz w:val="24"/>
                              <w:szCs w:val="24"/>
                            </w:rPr>
                          </w:pPr>
                          <w:r>
                            <w:rPr>
                              <w:color w:val="FFFFFF" w:themeColor="background1"/>
                              <w:sz w:val="24"/>
                              <w:szCs w:val="24"/>
                            </w:rPr>
                            <w:t xml:space="preserve">DAF </w:t>
                          </w:r>
                          <w:r w:rsidR="003368D1">
                            <w:rPr>
                              <w:color w:val="FFFFFF" w:themeColor="background1"/>
                              <w:sz w:val="24"/>
                              <w:szCs w:val="24"/>
                            </w:rPr>
                            <w:t>2025_000476</w:t>
                          </w:r>
                        </w:p>
                      </w:txbxContent>
                    </v:textbox>
                    <w10:wrap anchorx="margin" anchory="margin"/>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7777777" w:rsidR="00EC5946" w:rsidRPr="00116596" w:rsidRDefault="00EC5946"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EC5946" w:rsidRDefault="00EC5946" w:rsidP="00055BC9">
                                <w:pPr>
                                  <w:jc w:val="center"/>
                                </w:pPr>
                              </w:p>
                              <w:p w14:paraId="628DBFA4" w14:textId="5F3987CE" w:rsidR="00EC5946" w:rsidRPr="00055BC9" w:rsidRDefault="00EC5946"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CTvRgIAAMgEAAAOAAAAZHJzL2Uyb0RvYy54bWysVNuO0zAQfUfiHyy/0zSl7S5R09XSBYS0&#10;XMQuH+A6dmPheIztNilfz9hOSwEJCcSLZWfmnDlzy+pm6DQ5COcVmJqWkyklwnBolNnV9PPj62fX&#10;lPjATMM0GFHTo/D0Zv30yaq3lZhBC7oRjiCJ8VVva9qGYKui8LwVHfMTsMKgUYLrWMCn2xWNYz2y&#10;d7qYTafLogfXWAdceI9f77KRrhO/lIKHD1J6EYiuKWoL6XTp3MazWK9YtXPMtoqPMtg/qOiYMhj0&#10;THXHAiN7p36j6hR34EGGCYeuACkVFykHzKac/pLNQ8usSLlgcbw9l8n/P1r+/vDREdXUdE6JYR22&#10;6FEMgbyEgSxjdXrrK3R6sOgWBvyMXU6ZensP/IsnBjYtMztx6xz0rWANqisjsriAZh4fSbb9O2gw&#10;DNsHSESDdF0sHRaDIDt26XjuTJTC8eNVOVuUyytKONpm0+X0upylGKw6wa3z4Y2AjsRLTR22PtGz&#10;w70PUQ6rTi4xmjbxjHpfmSZNQWBK5zu6RnNKIGoe1YejFhn6SUisGep6nksRp1VstCMHhnOmQ84/&#10;sqBnhEil9Rk01u9nEONcmLAYkxr9I1SkKf4b8BmRIoMJZ3CnDLg/S5bZ/5R9zjl2MgzbYZyHLTRH&#10;7KSDvE64/nhpwX2jpMdVqqn/umdOUKLfGpyGF+V8HncvPeaLqxk+3KVle2lhhiNVTQMl+boJeV/3&#10;1qldi5Fy/Qzc4gRJlXobBWZVo3Bcl9TycbXjPl6+k9ePH9D6OwAAAP//AwBQSwMEFAAGAAgAAAAh&#10;ACG0WyXiAAAADQEAAA8AAABkcnMvZG93bnJldi54bWxMj8FOwzAQRO9I/IO1SNxaOyilNMSpKKII&#10;qSeaSnDcJksSYa+j2G1Tvh73BMfRjGbe5MvRGnGkwXeONSRTBYK4cnXHjYZduZ48gPABuUbjmDSc&#10;ycOyuL7KMavdid/puA2NiCXsM9TQhtBnUvqqJYt+6nri6H25wWKIcmhkPeApllsj75S6lxY7jgst&#10;9vTcUvW9Pdi4+1KuN+fVj8Hx7fPDlavXinZW69ub8ekRRKAx/IXhgh/RoYhMe3fg2gujYZKoWTwT&#10;ojNLFyAuEZXMExB7Del8kYIscvn/RfELAAD//wMAUEsBAi0AFAAGAAgAAAAhALaDOJL+AAAA4QEA&#10;ABMAAAAAAAAAAAAAAAAAAAAAAFtDb250ZW50X1R5cGVzXS54bWxQSwECLQAUAAYACAAAACEAOP0h&#10;/9YAAACUAQAACwAAAAAAAAAAAAAAAAAvAQAAX3JlbHMvLnJlbHNQSwECLQAUAAYACAAAACEALawk&#10;70YCAADIBAAADgAAAAAAAAAAAAAAAAAuAgAAZHJzL2Uyb0RvYy54bWxQSwECLQAUAAYACAAAACEA&#10;IbRbJeIAAAANAQAADwAAAAAAAAAAAAAAAACgBAAAZHJzL2Rvd25yZXYueG1sUEsFBgAAAAAEAAQA&#10;8wAAAK8FAAAAAA==&#10;" fillcolor="#54849a [3208]" strokecolor="white [3201]" strokeweight="2.25pt">
                    <v:stroke endcap="round"/>
                    <v:textbox>
                      <w:txbxContent>
                        <w:p w14:paraId="3E2EB257" w14:textId="77777777" w:rsidR="00EC5946" w:rsidRPr="00116596" w:rsidRDefault="00EC5946"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EC5946" w:rsidRDefault="00EC5946" w:rsidP="00055BC9">
                          <w:pPr>
                            <w:jc w:val="center"/>
                          </w:pPr>
                        </w:p>
                        <w:p w14:paraId="628DBFA4" w14:textId="5F3987CE" w:rsidR="00EC5946" w:rsidRPr="00055BC9" w:rsidRDefault="00EC5946"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v:textbox>
                    <w10:wrap anchorx="margin" anchory="page"/>
                  </v:shape>
                </w:pict>
              </mc:Fallback>
            </mc:AlternateContent>
          </w:r>
        </w:p>
        <w:p w14:paraId="0A765B55" w14:textId="77777777" w:rsidR="00055BC9" w:rsidRDefault="00055BC9"/>
        <w:p w14:paraId="799A7131" w14:textId="77777777" w:rsidR="00055BC9" w:rsidRDefault="00055BC9"/>
        <w:p w14:paraId="34F5502D" w14:textId="77777777" w:rsidR="00055BC9" w:rsidRDefault="00055BC9"/>
        <w:p w14:paraId="42118D10" w14:textId="77777777" w:rsidR="00055BC9" w:rsidRDefault="00055BC9"/>
        <w:p w14:paraId="365D79ED" w14:textId="77777777" w:rsidR="00055BC9" w:rsidRDefault="00055BC9"/>
        <w:p w14:paraId="3B1B4E24" w14:textId="77777777" w:rsidR="00055BC9" w:rsidRDefault="00055BC9"/>
        <w:p w14:paraId="21919B23" w14:textId="364016ED" w:rsidR="00055BC9" w:rsidRDefault="00D61232" w:rsidP="00055BC9">
          <w:pPr>
            <w:jc w:val="right"/>
          </w:pPr>
          <w:r>
            <w:rPr>
              <w:noProof/>
              <w:lang w:eastAsia="fr-FR"/>
            </w:rPr>
            <mc:AlternateContent>
              <mc:Choice Requires="wps">
                <w:drawing>
                  <wp:anchor distT="0" distB="0" distL="114300" distR="114300" simplePos="0" relativeHeight="251662848" behindDoc="0" locked="0" layoutInCell="1" allowOverlap="1" wp14:anchorId="7EAFB9EC" wp14:editId="367C9782">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F569D5B" w14:textId="77777777" w:rsidR="00EC5946" w:rsidRPr="00C87F80" w:rsidRDefault="00EC5946">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EC5946" w:rsidRPr="00005185" w:rsidRDefault="00EC5946" w:rsidP="008B4C0A">
                                <w:pPr>
                                  <w:jc w:val="center"/>
                                  <w:rPr>
                                    <w:rFonts w:cs="Arial"/>
                                    <w:smallCaps/>
                                    <w:sz w:val="40"/>
                                    <w:szCs w:val="40"/>
                                  </w:rPr>
                                </w:pPr>
                                <w:r w:rsidRPr="00005185">
                                  <w:rPr>
                                    <w:rFonts w:cs="Arial"/>
                                    <w:smallCaps/>
                                    <w:sz w:val="40"/>
                                    <w:szCs w:val="40"/>
                                  </w:rPr>
                                  <w:t>Etat</w:t>
                                </w:r>
                              </w:p>
                              <w:p w14:paraId="7C8EDA5E" w14:textId="77777777" w:rsidR="00EC5946" w:rsidRPr="00005185" w:rsidRDefault="00EC5946" w:rsidP="008B4C0A">
                                <w:pPr>
                                  <w:jc w:val="center"/>
                                  <w:rPr>
                                    <w:rFonts w:cs="Arial"/>
                                    <w:smallCaps/>
                                    <w:sz w:val="40"/>
                                    <w:szCs w:val="40"/>
                                  </w:rPr>
                                </w:pPr>
                                <w:r w:rsidRPr="00005185">
                                  <w:rPr>
                                    <w:rFonts w:cs="Arial"/>
                                    <w:smallCaps/>
                                    <w:sz w:val="40"/>
                                    <w:szCs w:val="40"/>
                                  </w:rPr>
                                  <w:t>***</w:t>
                                </w:r>
                              </w:p>
                              <w:p w14:paraId="0F5C52B2" w14:textId="77777777" w:rsidR="00EC5946" w:rsidRPr="00005185" w:rsidRDefault="00EC5946"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AFB9EC" id="Zone de texte 33" o:spid="_x0000_s1027"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jvLeAIAADoFAAAOAAAAZHJzL2Uyb0RvYy54bWysVN9v2jAQfp+0/8Hy+5pAacsQoWJUnSah&#10;thqdKu3NODZEs32ebUjYX7+zQ1LW8TTtJbHvvvv9nae3jVZkL5yvwBR0cJFTIgyHsjKbgn57vv8w&#10;psQHZkqmwIiCHoSnt7P376a1nYghbEGVwhF0YvyktgXdhmAnWeb5VmjmL8AKg0oJTrOAV7fJSsdq&#10;9K5VNszz66wGV1oHXHiP0rtWSWfJv5SCh0cpvQhEFRRzC+nr0ncdv9lsyiYbx+y24sc02D9koVll&#10;MGjv6o4FRnau+suVrrgDDzJccNAZSFlxkWrAagb5m2pWW2ZFqgWb423fJv//3PKH/ZMjVVnQy0tK&#10;DNM4o+84KVIKEkQTBEE5Nqm2foLYlUV0aD5Bg8Pu5B6FsfZGOh3/WBVBPbb70LcYXRGOwuHVTT4a&#10;o4qjbjgaX+fDq+gnezW3zofPAjSJh4I6nGFqLdsvfWihHSRGUybKYn5tHukUDkq0yq9CYnkxcnKS&#10;iCUWypE9Q0owzoUJqRLMQBlERzNZKdUbDs4Zqt7oiI1mIhGuN8zPGf4ZsbdIUcGE3lhXBtw5B+WP&#10;Ll3Z4rvq25pj+aFZN2mm/YjWUB5wcg7aBfCW31fY3SXz4Yk5ZDxOBLc4POJHKqgLCscTJVtwv87J&#10;Ix6JiFpKatyggvqfO+YEJeqLQYp+HIxGceXSZXR1M8SLO9WsTzVmpxeAExnge2F5OkZ8UN1ROtAv&#10;uOzzGBVVzHCMXdDQHReh3Wt8LLiYzxMIl8yysDQry6Pr2OXInefmhTl7JFik+QN0u8Ymb3jWYqOl&#10;gfkugKwSCWOf264e+48Lmmh8fEziC3B6T6jXJ2/2GwAA//8DAFBLAwQUAAYACAAAACEAINZyk+IA&#10;AAALAQAADwAAAGRycy9kb3ducmV2LnhtbEyPwU7DMAyG70i8Q2QkblvSFcooTSeYmKAIDhtIXNMm&#10;NNUap2qyrbw95gRH259+f3+xmlzPjmYMnUcJyVwAM9h43WEr4eN9M1sCC1GhVr1HI+HbBFiV52eF&#10;yrU/4dYcd7FlFIIhVxJsjEPOeWiscSrM/WCQbl9+dCrSOLZcj+pE4a7nCyEy7lSH9MGqwaytafa7&#10;g5Owrh7886YeXrLq7bV7qj73W3vzKOXlxXR/ByyaKf7B8KtP6lCSU+0PqAPrJcwSkSyIlXC1pFJE&#10;pCLNgNW0SG+vgZcF/9+h/AEAAP//AwBQSwECLQAUAAYACAAAACEAtoM4kv4AAADhAQAAEwAAAAAA&#10;AAAAAAAAAAAAAAAAW0NvbnRlbnRfVHlwZXNdLnhtbFBLAQItABQABgAIAAAAIQA4/SH/1gAAAJQB&#10;AAALAAAAAAAAAAAAAAAAAC8BAABfcmVscy8ucmVsc1BLAQItABQABgAIAAAAIQBwGjvLeAIAADoF&#10;AAAOAAAAAAAAAAAAAAAAAC4CAABkcnMvZTJvRG9jLnhtbFBLAQItABQABgAIAAAAIQAg1nKT4gAA&#10;AAsBAAAPAAAAAAAAAAAAAAAAANIEAABkcnMvZG93bnJldi54bWxQSwUGAAAAAAQABADzAAAA4QUA&#10;AAAA&#10;" fillcolor="white [3201]" strokecolor="#b01513 [3204]" strokeweight="1.5pt">
                    <v:stroke endcap="round"/>
                    <v:textbox>
                      <w:txbxContent>
                        <w:p w14:paraId="0F569D5B" w14:textId="77777777" w:rsidR="00EC5946" w:rsidRPr="00C87F80" w:rsidRDefault="00EC5946">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EC5946" w:rsidRPr="00005185" w:rsidRDefault="00EC5946" w:rsidP="008B4C0A">
                          <w:pPr>
                            <w:jc w:val="center"/>
                            <w:rPr>
                              <w:rFonts w:cs="Arial"/>
                              <w:smallCaps/>
                              <w:sz w:val="40"/>
                              <w:szCs w:val="40"/>
                            </w:rPr>
                          </w:pPr>
                          <w:r w:rsidRPr="00005185">
                            <w:rPr>
                              <w:rFonts w:cs="Arial"/>
                              <w:smallCaps/>
                              <w:sz w:val="40"/>
                              <w:szCs w:val="40"/>
                            </w:rPr>
                            <w:t>Etat</w:t>
                          </w:r>
                        </w:p>
                        <w:p w14:paraId="7C8EDA5E" w14:textId="77777777" w:rsidR="00EC5946" w:rsidRPr="00005185" w:rsidRDefault="00EC5946" w:rsidP="008B4C0A">
                          <w:pPr>
                            <w:jc w:val="center"/>
                            <w:rPr>
                              <w:rFonts w:cs="Arial"/>
                              <w:smallCaps/>
                              <w:sz w:val="40"/>
                              <w:szCs w:val="40"/>
                            </w:rPr>
                          </w:pPr>
                          <w:r w:rsidRPr="00005185">
                            <w:rPr>
                              <w:rFonts w:cs="Arial"/>
                              <w:smallCaps/>
                              <w:sz w:val="40"/>
                              <w:szCs w:val="40"/>
                            </w:rPr>
                            <w:t>***</w:t>
                          </w:r>
                        </w:p>
                        <w:p w14:paraId="0F5C52B2" w14:textId="77777777" w:rsidR="00EC5946" w:rsidRPr="00005185" w:rsidRDefault="00EC5946"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8B4C0A">
            <w:rPr>
              <w:noProof/>
              <w:lang w:eastAsia="fr-FR"/>
            </w:rPr>
            <mc:AlternateContent>
              <mc:Choice Requires="wps">
                <w:drawing>
                  <wp:anchor distT="0" distB="0" distL="114300" distR="114300" simplePos="0" relativeHeight="251663872" behindDoc="0" locked="0" layoutInCell="1" allowOverlap="1" wp14:anchorId="64CD2AF8" wp14:editId="76719040">
                    <wp:simplePos x="0" y="0"/>
                    <wp:positionH relativeFrom="column">
                      <wp:posOffset>2033186</wp:posOffset>
                    </wp:positionH>
                    <wp:positionV relativeFrom="paragraph">
                      <wp:posOffset>296892</wp:posOffset>
                    </wp:positionV>
                    <wp:extent cx="4433726" cy="948906"/>
                    <wp:effectExtent l="0" t="0" r="24130" b="22860"/>
                    <wp:wrapNone/>
                    <wp:docPr id="34" name="Zone de texte 34"/>
                    <wp:cNvGraphicFramePr/>
                    <a:graphic xmlns:a="http://schemas.openxmlformats.org/drawingml/2006/main">
                      <a:graphicData uri="http://schemas.microsoft.com/office/word/2010/wordprocessingShape">
                        <wps:wsp>
                          <wps:cNvSpPr txBox="1"/>
                          <wps:spPr>
                            <a:xfrm>
                              <a:off x="0" y="0"/>
                              <a:ext cx="4433726" cy="948906"/>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5D1C252" w14:textId="77777777" w:rsidR="00EC5946" w:rsidRPr="00C87F80" w:rsidRDefault="00EC5946"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9D6D00" w14:textId="77777777" w:rsidR="00EC5946" w:rsidRPr="00005185" w:rsidRDefault="00EC5946" w:rsidP="004A6823">
                                <w:pPr>
                                  <w:ind w:right="1411"/>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Pr>
                                    <w:rFonts w:ascii="Marianne Light" w:hAnsi="Marianne Light" w:cs="Arial"/>
                                    <w:smallCaps/>
                                    <w:sz w:val="28"/>
                                    <w:szCs w:val="28"/>
                                  </w:rPr>
                                  <w:t xml:space="preserve">(SID) Sud-Est </w:t>
                                </w:r>
                              </w:p>
                              <w:p w14:paraId="4B189B3B" w14:textId="591339CE" w:rsidR="00EC5946" w:rsidRPr="00005185" w:rsidRDefault="00EC5946" w:rsidP="004A6823">
                                <w:pPr>
                                  <w:ind w:right="1411"/>
                                  <w:rPr>
                                    <w:rFonts w:ascii="Marianne Light" w:hAnsi="Marianne Light" w:cs="Arial"/>
                                    <w:smallCap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CD2AF8" id="_x0000_t202" coordsize="21600,21600" o:spt="202" path="m,l,21600r21600,l21600,xe">
                    <v:stroke joinstyle="miter"/>
                    <v:path gradientshapeok="t" o:connecttype="rect"/>
                  </v:shapetype>
                  <v:shape id="Zone de texte 34" o:spid="_x0000_s1029" type="#_x0000_t202" style="position:absolute;left:0;text-align:left;margin-left:160.1pt;margin-top:23.4pt;width:349.1pt;height:74.7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4C7egIAADkFAAAOAAAAZHJzL2Uyb0RvYy54bWysVFtv0zAUfkfiP1h+p+kldFvUdCqbhpCm&#10;bWJDk3hzHXuNsH2M7TYpv55jp8nK6BPiJbHP+c79O15ctlqRnXC+BlPSyWhMiTAcqtq8lPTb082H&#10;c0p8YKZiCowo6V54erl8/27R2EJMYQOqEo6gE+OLxpZ0E4ItsszzjdDMj8AKg0oJTrOAV/eSVY41&#10;6F2rbDoez7MGXGUdcOE9Sq87JV0m/1IKHu6l9CIQVVLMLaSvS991/GbLBSteHLObmh/SYP+QhWa1&#10;waCDq2sWGNm6+i9XuuYOPMgw4qAzkLLmItWA1UzGb6p53DArUi3YHG+HNvn/55bf7R4cqauSznJK&#10;DNM4o+84KVIJEkQbBEE5NqmxvkDso0V0aD9Bi8Pu5R6FsfZWOh3/WBVBPbZ7P7QYXRGOwjyfzc6m&#10;c0o46i7y84vxPLrJXq2t8+GzAE3ioaQOR5g6y3a3PnTQHhKDKRNlMb0ujXQKeyU65VchsToMPE1O&#10;Eq/ElXJkx5ARjHNhQioEM1AG0dFM1koNhpNThmowOmCjmUh8GwzHpwz/jDhYpKhgwmCsawPulIPq&#10;R5+u7PB99V3NsfzQrts00mk/oTVUexycg47/3vKbGrt7y3x4YA4Jj7PCJQ73+JEKmpLC4UTJBtyv&#10;U/KIRx6ilpIGF6ik/ueWOUGJ+mKQoReTPI8bly75x7MpXtyxZn2sMVt9BTiRCT4XlqdjxAfVH6UD&#10;/Yy7vopRUcUMx9glDf3xKnRrjW8FF6tVAuGOWRZuzaPl0XXscuTOU/vMnD0QLLL8DvpVY8UbnnXY&#10;aGlgtQ0g60TC2Oeuq4f+434mGh/ekvgAHN8T6vXFW/4GAAD//wMAUEsDBBQABgAIAAAAIQD22Cws&#10;4gAAAAsBAAAPAAAAZHJzL2Rvd25yZXYueG1sTI/BTsMwDIbvSLxDZCRuLFmZylaaTjAxQRE7bCBx&#10;TRvTVGuSqsm28vbzTnCz5U+/vz9fjrZjRxxC652E6UQAQ1d73bpGwtfn+m4OLETltOq8Qwm/GGBZ&#10;XF/lKtP+5LZ43MWGUYgLmZJgYuwzzkNt0Kow8T06uv34wapI69BwPagThduOJ0Kk3KrW0QejelwZ&#10;rPe7g5WwKp/927rq39Ny89G+lt/7rXl4kfL2Znx6BBZxjH8wXPRJHQpyqvzB6cA6CfeJSAiVMEup&#10;wgUQ0/kMWEXTIk2AFzn/36E4AwAA//8DAFBLAQItABQABgAIAAAAIQC2gziS/gAAAOEBAAATAAAA&#10;AAAAAAAAAAAAAAAAAABbQ29udGVudF9UeXBlc10ueG1sUEsBAi0AFAAGAAgAAAAhADj9If/WAAAA&#10;lAEAAAsAAAAAAAAAAAAAAAAALwEAAF9yZWxzLy5yZWxzUEsBAi0AFAAGAAgAAAAhAHpzgLt6AgAA&#10;OQUAAA4AAAAAAAAAAAAAAAAALgIAAGRycy9lMm9Eb2MueG1sUEsBAi0AFAAGAAgAAAAhAPbYLCzi&#10;AAAACwEAAA8AAAAAAAAAAAAAAAAA1AQAAGRycy9kb3ducmV2LnhtbFBLBQYAAAAABAAEAPMAAADj&#10;BQAAAAA=&#10;" fillcolor="white [3201]" strokecolor="#b01513 [3204]" strokeweight="1.5pt">
                    <v:stroke endcap="round"/>
                    <v:textbox>
                      <w:txbxContent>
                        <w:p w14:paraId="35D1C252" w14:textId="77777777" w:rsidR="00EC5946" w:rsidRPr="00C87F80" w:rsidRDefault="00EC5946"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9D6D00" w14:textId="77777777" w:rsidR="00EC5946" w:rsidRPr="00005185" w:rsidRDefault="00EC5946" w:rsidP="004A6823">
                          <w:pPr>
                            <w:ind w:right="1411"/>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Pr>
                              <w:rFonts w:ascii="Marianne Light" w:hAnsi="Marianne Light" w:cs="Arial"/>
                              <w:smallCaps/>
                              <w:sz w:val="28"/>
                              <w:szCs w:val="28"/>
                            </w:rPr>
                            <w:t xml:space="preserve">(SID) Sud-Est </w:t>
                          </w:r>
                        </w:p>
                        <w:p w14:paraId="4B189B3B" w14:textId="591339CE" w:rsidR="00EC5946" w:rsidRPr="00005185" w:rsidRDefault="00EC5946" w:rsidP="004A6823">
                          <w:pPr>
                            <w:ind w:right="1411"/>
                            <w:rPr>
                              <w:rFonts w:ascii="Marianne Light" w:hAnsi="Marianne Light" w:cs="Arial"/>
                              <w:smallCaps/>
                              <w:sz w:val="28"/>
                              <w:szCs w:val="28"/>
                            </w:rPr>
                          </w:pPr>
                        </w:p>
                      </w:txbxContent>
                    </v:textbox>
                  </v:shape>
                </w:pict>
              </mc:Fallback>
            </mc:AlternateContent>
          </w:r>
          <w:r w:rsidR="00055BC9">
            <w:t>Accord-cadre avec émission de bons de commandes, reconductible.</w:t>
          </w:r>
        </w:p>
        <w:p w14:paraId="69F9624F" w14:textId="0664AB76" w:rsidR="00055BC9" w:rsidRDefault="00055BC9"/>
        <w:p w14:paraId="1F3D4D50" w14:textId="77777777" w:rsidR="008B4C0A" w:rsidRDefault="008B4C0A"/>
        <w:p w14:paraId="0DCBBD06" w14:textId="77777777" w:rsidR="008B4C0A" w:rsidRDefault="008B4C0A"/>
        <w:p w14:paraId="5C1F432E" w14:textId="77777777" w:rsidR="008B4C0A" w:rsidRDefault="008B4C0A">
          <w:r>
            <w:rPr>
              <w:noProof/>
              <w:lang w:eastAsia="fr-FR"/>
            </w:rPr>
            <mc:AlternateContent>
              <mc:Choice Requires="wps">
                <w:drawing>
                  <wp:anchor distT="0" distB="0" distL="114300" distR="114300" simplePos="0" relativeHeight="251664896" behindDoc="0" locked="0" layoutInCell="1" allowOverlap="1" wp14:anchorId="0E3C7F68" wp14:editId="41F06F08">
                    <wp:simplePos x="0" y="0"/>
                    <wp:positionH relativeFrom="column">
                      <wp:posOffset>2033905</wp:posOffset>
                    </wp:positionH>
                    <wp:positionV relativeFrom="paragraph">
                      <wp:posOffset>50165</wp:posOffset>
                    </wp:positionV>
                    <wp:extent cx="4433570" cy="1447800"/>
                    <wp:effectExtent l="0" t="0" r="24130" b="19050"/>
                    <wp:wrapNone/>
                    <wp:docPr id="35" name="Zone de texte 35"/>
                    <wp:cNvGraphicFramePr/>
                    <a:graphic xmlns:a="http://schemas.openxmlformats.org/drawingml/2006/main">
                      <a:graphicData uri="http://schemas.microsoft.com/office/word/2010/wordprocessingShape">
                        <wps:wsp>
                          <wps:cNvSpPr txBox="1"/>
                          <wps:spPr>
                            <a:xfrm>
                              <a:off x="0" y="0"/>
                              <a:ext cx="4433570" cy="14478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F5DDA55" w14:textId="77777777" w:rsidR="00EC5946" w:rsidRPr="00005185" w:rsidRDefault="00EC5946" w:rsidP="008B4C0A">
                                <w:pPr>
                                  <w:rPr>
                                    <w:rFonts w:cs="Arial"/>
                                    <w:b/>
                                    <w:smallCaps/>
                                    <w:sz w:val="22"/>
                                    <w:szCs w:val="22"/>
                                  </w:rPr>
                                </w:pPr>
                                <w:r w:rsidRPr="00005185">
                                  <w:rPr>
                                    <w:rFonts w:cs="Arial"/>
                                    <w:b/>
                                    <w:smallCaps/>
                                    <w:sz w:val="22"/>
                                    <w:szCs w:val="22"/>
                                  </w:rPr>
                                  <w:t>Service en charge du suivi de l’exécution des prestations :</w:t>
                                </w:r>
                              </w:p>
                              <w:p w14:paraId="399693FE" w14:textId="77777777" w:rsidR="00EC5946" w:rsidRDefault="00EC5946" w:rsidP="004A6823">
                                <w:pPr>
                                  <w:rPr>
                                    <w:rFonts w:ascii="Marianne Light" w:hAnsi="Marianne Light" w:cs="Arial"/>
                                    <w:smallCaps/>
                                    <w:sz w:val="22"/>
                                    <w:szCs w:val="22"/>
                                  </w:rPr>
                                </w:pPr>
                                <w:r w:rsidRPr="00005185">
                                  <w:rPr>
                                    <w:rFonts w:ascii="Marianne Light" w:hAnsi="Marianne Light" w:cs="Arial"/>
                                    <w:smallCaps/>
                                    <w:sz w:val="22"/>
                                    <w:szCs w:val="22"/>
                                  </w:rPr>
                                  <w:t>Unité de Soutien de l’Infrastructure de la Défense (USID) de</w:t>
                                </w:r>
                                <w:r>
                                  <w:rPr>
                                    <w:rFonts w:ascii="Marianne Light" w:hAnsi="Marianne Light" w:cs="Arial"/>
                                    <w:smallCaps/>
                                    <w:sz w:val="22"/>
                                    <w:szCs w:val="22"/>
                                  </w:rPr>
                                  <w:t xml:space="preserve"> TOULOUSE</w:t>
                                </w:r>
                              </w:p>
                              <w:p w14:paraId="60B83A7C" w14:textId="77777777" w:rsidR="00EC5946" w:rsidRPr="00005185" w:rsidRDefault="00EC5946" w:rsidP="004A6823">
                                <w:pPr>
                                  <w:rPr>
                                    <w:rFonts w:ascii="Marianne Light" w:hAnsi="Marianne Light" w:cs="Arial"/>
                                    <w:i/>
                                    <w:szCs w:val="20"/>
                                  </w:rPr>
                                </w:pPr>
                                <w:r w:rsidRPr="00005185">
                                  <w:rPr>
                                    <w:rFonts w:ascii="Marianne Light" w:hAnsi="Marianne Light" w:cs="Arial"/>
                                    <w:i/>
                                    <w:szCs w:val="20"/>
                                  </w:rPr>
                                  <w:t>Représ</w:t>
                                </w:r>
                                <w:r>
                                  <w:rPr>
                                    <w:rFonts w:ascii="Marianne Light" w:hAnsi="Marianne Light" w:cs="Arial"/>
                                    <w:i/>
                                    <w:szCs w:val="20"/>
                                  </w:rPr>
                                  <w:t>enté par le chef de la section exploitation de la maintenance (SE</w:t>
                                </w:r>
                                <w:r w:rsidRPr="00005185">
                                  <w:rPr>
                                    <w:rFonts w:ascii="Marianne Light" w:hAnsi="Marianne Light" w:cs="Arial"/>
                                    <w:i/>
                                    <w:szCs w:val="20"/>
                                  </w:rPr>
                                  <w:t>M)</w:t>
                                </w:r>
                              </w:p>
                              <w:p w14:paraId="4F5A3806" w14:textId="5E2B2E28" w:rsidR="00EC5946" w:rsidRPr="00005185" w:rsidRDefault="00EC5946" w:rsidP="004A6823">
                                <w:pPr>
                                  <w:rPr>
                                    <w:rFonts w:ascii="Marianne Light" w:hAnsi="Marianne Light" w:cs="Arial"/>
                                    <w:i/>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C7F68" id="Zone de texte 35" o:spid="_x0000_s1030" type="#_x0000_t202" style="position:absolute;left:0;text-align:left;margin-left:160.15pt;margin-top:3.95pt;width:349.1pt;height:114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fpAegIAADoFAAAOAAAAZHJzL2Uyb0RvYy54bWysVF1v0zAUfUfiP1h+Z2m7jo1q6VQ2DSFN&#10;bGJDk3hzHXuNcHyN7bYpv55jp8nG6BPiJbHvPff7XJ9ftI1hG+VDTbbk46MRZ8pKqmr7VPJvD9fv&#10;zjgLUdhKGLKq5DsV+MX87ZvzrZupCa3IVMozOLFhtnUlX8XoZkUR5Eo1IhyRUxZKTb4REVf/VFRe&#10;bOG9McVkNHpfbMlXzpNUIUB61Sn5PPvXWsl4q3VQkZmSI7eYvz5/l+lbzM/F7MkLt6rlPg3xD1k0&#10;orYIOri6ElGwta//ctXU0lMgHY8kNQVpXUuVa0A149Grau5XwqlcC5oT3NCm8P/cyi+bO8/qquTH&#10;J5xZ0WBG3zEpVikWVRsVgxxN2rowA/beAR3bj9Ri2L08QJhqb7Vv0h9VMejR7t3QYrhiEsLp9Pj4&#10;5BQqCd14Oj09G+UhFM/mzof4SVHD0qHkHjPMrRWbmxCRCqA9JEUzNslSfl0e+RR3RnXKr0qjPESe&#10;ZCeZWOrSeLYRoISQUtmYK4FbY4FOZro2ZjAcHzI0g9Eem8xUJtxgODpk+GfEwSJHJRsH46a25A85&#10;qH706eoO31ff1ZzKj+2yzTOd9iNaUrXD5Dx1CxCcvK7R3RsR4p3wYDwmgi2Ot/hoQ9uS0/7E2Yr8&#10;r0PyhAcRoeVsiw0qefi5Fl5xZj5bUPQDxptWLl+mJ6cTXPxLzfKlxq6bS8JExngvnMzHhI+mP2pP&#10;zSOWfZGiQiWsROySx/54Gbu9xmMh1WKRQVgyJ+KNvXcyuU5dTtx5aB+Fd3uCJZp/oX7XxOwVzzps&#10;srS0WEfSdSZh6nPX1X3/saCZm/vHJL0AL+8Z9fzkzX8DAAD//wMAUEsDBBQABgAIAAAAIQDHUdH9&#10;4QAAAAoBAAAPAAAAZHJzL2Rvd25yZXYueG1sTI/NTsMwEITvSLyDtUjcqN1E/QtxKqioIAgOLUhc&#10;nXiJo8brKHbb8Pa4JziOZjTzTb4ebcdOOPjWkYTpRABDqp1uqZHw+bG9WwLzQZFWnSOU8IMe1sX1&#10;Va4y7c60w9M+NCyWkM+UBBNCn3Hua4NW+YnrkaL37QarQpRDw/WgzrHcdjwRYs6taikuGNXjxmB9&#10;2B+thE356F62Vf86L9/f2ufy67Aziycpb2/Gh3tgAcfwF4YLfkSHIjJV7kjas05Cmog0RiUsVsAu&#10;vpguZ8AqCUk6WwEvcv7/QvELAAD//wMAUEsBAi0AFAAGAAgAAAAhALaDOJL+AAAA4QEAABMAAAAA&#10;AAAAAAAAAAAAAAAAAFtDb250ZW50X1R5cGVzXS54bWxQSwECLQAUAAYACAAAACEAOP0h/9YAAACU&#10;AQAACwAAAAAAAAAAAAAAAAAvAQAAX3JlbHMvLnJlbHNQSwECLQAUAAYACAAAACEAYGH6QHoCAAA6&#10;BQAADgAAAAAAAAAAAAAAAAAuAgAAZHJzL2Uyb0RvYy54bWxQSwECLQAUAAYACAAAACEAx1HR/eEA&#10;AAAKAQAADwAAAAAAAAAAAAAAAADUBAAAZHJzL2Rvd25yZXYueG1sUEsFBgAAAAAEAAQA8wAAAOIF&#10;AAAAAA==&#10;" fillcolor="white [3201]" strokecolor="#b01513 [3204]" strokeweight="1.5pt">
                    <v:stroke endcap="round"/>
                    <v:textbox>
                      <w:txbxContent>
                        <w:p w14:paraId="1F5DDA55" w14:textId="77777777" w:rsidR="00EC5946" w:rsidRPr="00005185" w:rsidRDefault="00EC5946" w:rsidP="008B4C0A">
                          <w:pPr>
                            <w:rPr>
                              <w:rFonts w:cs="Arial"/>
                              <w:b/>
                              <w:smallCaps/>
                              <w:sz w:val="22"/>
                              <w:szCs w:val="22"/>
                            </w:rPr>
                          </w:pPr>
                          <w:r w:rsidRPr="00005185">
                            <w:rPr>
                              <w:rFonts w:cs="Arial"/>
                              <w:b/>
                              <w:smallCaps/>
                              <w:sz w:val="22"/>
                              <w:szCs w:val="22"/>
                            </w:rPr>
                            <w:t>Service en charge du suivi de l’exécution des prestations :</w:t>
                          </w:r>
                        </w:p>
                        <w:p w14:paraId="399693FE" w14:textId="77777777" w:rsidR="00EC5946" w:rsidRDefault="00EC5946" w:rsidP="004A6823">
                          <w:pPr>
                            <w:rPr>
                              <w:rFonts w:ascii="Marianne Light" w:hAnsi="Marianne Light" w:cs="Arial"/>
                              <w:smallCaps/>
                              <w:sz w:val="22"/>
                              <w:szCs w:val="22"/>
                            </w:rPr>
                          </w:pPr>
                          <w:r w:rsidRPr="00005185">
                            <w:rPr>
                              <w:rFonts w:ascii="Marianne Light" w:hAnsi="Marianne Light" w:cs="Arial"/>
                              <w:smallCaps/>
                              <w:sz w:val="22"/>
                              <w:szCs w:val="22"/>
                            </w:rPr>
                            <w:t>Unité de Soutien de l’Infrastructure de la Défense (USID) de</w:t>
                          </w:r>
                          <w:r>
                            <w:rPr>
                              <w:rFonts w:ascii="Marianne Light" w:hAnsi="Marianne Light" w:cs="Arial"/>
                              <w:smallCaps/>
                              <w:sz w:val="22"/>
                              <w:szCs w:val="22"/>
                            </w:rPr>
                            <w:t xml:space="preserve"> TOULOUSE</w:t>
                          </w:r>
                        </w:p>
                        <w:p w14:paraId="60B83A7C" w14:textId="77777777" w:rsidR="00EC5946" w:rsidRPr="00005185" w:rsidRDefault="00EC5946" w:rsidP="004A6823">
                          <w:pPr>
                            <w:rPr>
                              <w:rFonts w:ascii="Marianne Light" w:hAnsi="Marianne Light" w:cs="Arial"/>
                              <w:i/>
                              <w:szCs w:val="20"/>
                            </w:rPr>
                          </w:pPr>
                          <w:r w:rsidRPr="00005185">
                            <w:rPr>
                              <w:rFonts w:ascii="Marianne Light" w:hAnsi="Marianne Light" w:cs="Arial"/>
                              <w:i/>
                              <w:szCs w:val="20"/>
                            </w:rPr>
                            <w:t>Représ</w:t>
                          </w:r>
                          <w:r>
                            <w:rPr>
                              <w:rFonts w:ascii="Marianne Light" w:hAnsi="Marianne Light" w:cs="Arial"/>
                              <w:i/>
                              <w:szCs w:val="20"/>
                            </w:rPr>
                            <w:t>enté par le chef de la section exploitation de la maintenance (SE</w:t>
                          </w:r>
                          <w:r w:rsidRPr="00005185">
                            <w:rPr>
                              <w:rFonts w:ascii="Marianne Light" w:hAnsi="Marianne Light" w:cs="Arial"/>
                              <w:i/>
                              <w:szCs w:val="20"/>
                            </w:rPr>
                            <w:t>M)</w:t>
                          </w:r>
                        </w:p>
                        <w:p w14:paraId="4F5A3806" w14:textId="5E2B2E28" w:rsidR="00EC5946" w:rsidRPr="00005185" w:rsidRDefault="00EC5946" w:rsidP="004A6823">
                          <w:pPr>
                            <w:rPr>
                              <w:rFonts w:ascii="Marianne Light" w:hAnsi="Marianne Light" w:cs="Arial"/>
                              <w:i/>
                              <w:szCs w:val="20"/>
                            </w:rPr>
                          </w:pPr>
                        </w:p>
                      </w:txbxContent>
                    </v:textbox>
                  </v:shape>
                </w:pict>
              </mc:Fallback>
            </mc:AlternateContent>
          </w:r>
        </w:p>
        <w:p w14:paraId="366117CC" w14:textId="77777777" w:rsidR="008B4C0A" w:rsidRDefault="008B4C0A"/>
        <w:p w14:paraId="45DAD004" w14:textId="77777777" w:rsidR="008B4C0A" w:rsidRDefault="008B4C0A"/>
        <w:p w14:paraId="766AFA4C" w14:textId="77777777" w:rsidR="008B4C0A" w:rsidRDefault="008B4C0A"/>
        <w:p w14:paraId="01113571" w14:textId="77777777" w:rsidR="008B4C0A" w:rsidRDefault="008B4C0A"/>
        <w:p w14:paraId="0C3BDF0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3365B3DF">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EC5946" w:rsidRPr="00005185" w:rsidRDefault="00EC5946">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2DC6A7BF" w14:textId="1D380C7B" w:rsidR="00EC5946" w:rsidRPr="00B4448D" w:rsidRDefault="000626C9" w:rsidP="004A6823">
                                <w:pPr>
                                  <w:jc w:val="center"/>
                                  <w:rPr>
                                    <w:rFonts w:ascii="Marianne Light" w:hAnsi="Marianne Light" w:cs="Arial"/>
                                    <w:smallCaps/>
                                    <w:sz w:val="28"/>
                                    <w:szCs w:val="28"/>
                                  </w:rPr>
                                </w:pPr>
                                <w:r>
                                  <w:rPr>
                                    <w:rFonts w:ascii="Marianne Light" w:hAnsi="Marianne Light" w:cs="Arial"/>
                                    <w:smallCaps/>
                                    <w:sz w:val="28"/>
                                    <w:szCs w:val="28"/>
                                  </w:rPr>
                                  <w:t>M</w:t>
                                </w:r>
                                <w:r w:rsidRPr="00B4448D">
                                  <w:rPr>
                                    <w:rFonts w:ascii="Marianne Light" w:hAnsi="Marianne Light" w:cs="Arial"/>
                                    <w:smallCaps/>
                                    <w:sz w:val="28"/>
                                    <w:szCs w:val="28"/>
                                  </w:rPr>
                                  <w:t>AINTENANCE PREVENTIVE</w:t>
                                </w:r>
                                <w:r w:rsidR="00EC5946" w:rsidRPr="00B4448D">
                                  <w:rPr>
                                    <w:rFonts w:ascii="Marianne Light" w:hAnsi="Marianne Light" w:cs="Arial"/>
                                    <w:smallCaps/>
                                    <w:sz w:val="28"/>
                                    <w:szCs w:val="28"/>
                                  </w:rPr>
                                  <w:t xml:space="preserve"> et corrective des </w:t>
                                </w:r>
                                <w:r w:rsidR="00EC5946">
                                  <w:rPr>
                                    <w:rFonts w:ascii="Marianne Light" w:hAnsi="Marianne Light" w:cs="Arial"/>
                                    <w:smallCaps/>
                                    <w:sz w:val="28"/>
                                    <w:szCs w:val="28"/>
                                  </w:rPr>
                                  <w:t xml:space="preserve">installations </w:t>
                                </w:r>
                                <w:r w:rsidR="002B166B">
                                  <w:rPr>
                                    <w:rFonts w:ascii="Marianne Light" w:hAnsi="Marianne Light" w:cs="Arial"/>
                                    <w:smallCaps/>
                                    <w:sz w:val="28"/>
                                    <w:szCs w:val="28"/>
                                  </w:rPr>
                                  <w:t xml:space="preserve">des tours de </w:t>
                                </w:r>
                                <w:r>
                                  <w:rPr>
                                    <w:rFonts w:ascii="Marianne Light" w:hAnsi="Marianne Light" w:cs="Arial"/>
                                    <w:smallCaps/>
                                    <w:sz w:val="28"/>
                                    <w:szCs w:val="28"/>
                                  </w:rPr>
                                  <w:t>séchage</w:t>
                                </w:r>
                                <w:bookmarkStart w:id="0" w:name="_GoBack"/>
                                <w:bookmarkEnd w:id="0"/>
                                <w:r w:rsidR="002B166B">
                                  <w:rPr>
                                    <w:rFonts w:ascii="Marianne Light" w:hAnsi="Marianne Light" w:cs="Arial"/>
                                    <w:smallCaps/>
                                    <w:sz w:val="28"/>
                                    <w:szCs w:val="28"/>
                                  </w:rPr>
                                  <w:t xml:space="preserve"> parachutes</w:t>
                                </w:r>
                                <w:r w:rsidR="00EC5946" w:rsidRPr="00B4448D">
                                  <w:rPr>
                                    <w:rFonts w:ascii="Marianne Light" w:hAnsi="Marianne Light" w:cs="Arial"/>
                                    <w:smallCaps/>
                                    <w:sz w:val="28"/>
                                    <w:szCs w:val="28"/>
                                  </w:rPr>
                                  <w:t xml:space="preserve"> </w:t>
                                </w:r>
                                <w:r w:rsidR="00EC5946">
                                  <w:rPr>
                                    <w:rFonts w:ascii="Marianne Light" w:hAnsi="Marianne Light" w:cs="Arial"/>
                                    <w:smallCaps/>
                                    <w:sz w:val="28"/>
                                    <w:szCs w:val="28"/>
                                  </w:rPr>
                                  <w:t>des</w:t>
                                </w:r>
                                <w:r w:rsidR="00EC5946" w:rsidRPr="00B4448D">
                                  <w:rPr>
                                    <w:rFonts w:ascii="Marianne Light" w:hAnsi="Marianne Light" w:cs="Arial"/>
                                    <w:smallCaps/>
                                    <w:sz w:val="28"/>
                                    <w:szCs w:val="28"/>
                                  </w:rPr>
                                  <w:t xml:space="preserve"> sites de Toulouse – Castres – Tarbes et de la DGA TA</w:t>
                                </w:r>
                              </w:p>
                              <w:p w14:paraId="70C93C67" w14:textId="395702C5" w:rsidR="00EC5946" w:rsidRDefault="002B166B" w:rsidP="00574520">
                                <w:pPr>
                                  <w:jc w:val="center"/>
                                  <w:rPr>
                                    <w:rFonts w:ascii="Marianne Light" w:hAnsi="Marianne Light" w:cs="Arial"/>
                                    <w:smallCaps/>
                                    <w:sz w:val="28"/>
                                    <w:szCs w:val="28"/>
                                  </w:rPr>
                                </w:pPr>
                                <w:r>
                                  <w:rPr>
                                    <w:rFonts w:ascii="Marianne Light" w:hAnsi="Marianne Light" w:cs="Arial"/>
                                    <w:smallCaps/>
                                    <w:sz w:val="28"/>
                                    <w:szCs w:val="28"/>
                                  </w:rPr>
                                  <w:t xml:space="preserve">Lot n° </w:t>
                                </w:r>
                                <w:r w:rsidR="00126878">
                                  <w:rPr>
                                    <w:rFonts w:ascii="Marianne Light" w:hAnsi="Marianne Light" w:cs="Arial"/>
                                    <w:smallCaps/>
                                    <w:sz w:val="28"/>
                                    <w:szCs w:val="28"/>
                                  </w:rPr>
                                  <w:t>3</w:t>
                                </w:r>
                                <w:r w:rsidR="00EC5946" w:rsidRPr="004F2D71">
                                  <w:rPr>
                                    <w:rFonts w:ascii="Marianne Light" w:hAnsi="Marianne Light" w:cs="Arial"/>
                                    <w:smallCaps/>
                                    <w:sz w:val="28"/>
                                    <w:szCs w:val="28"/>
                                  </w:rPr>
                                  <w:t xml:space="preserve"> </w:t>
                                </w:r>
                                <w:r>
                                  <w:rPr>
                                    <w:rFonts w:ascii="Marianne Light" w:hAnsi="Marianne Light" w:cs="Arial"/>
                                    <w:smallCaps/>
                                    <w:sz w:val="28"/>
                                    <w:szCs w:val="28"/>
                                  </w:rPr>
                                  <w:t>–</w:t>
                                </w:r>
                                <w:r w:rsidR="00EC5946" w:rsidRPr="004F2D71">
                                  <w:rPr>
                                    <w:rFonts w:ascii="Marianne Light" w:hAnsi="Marianne Light" w:cs="Arial"/>
                                    <w:smallCaps/>
                                    <w:sz w:val="28"/>
                                    <w:szCs w:val="28"/>
                                  </w:rPr>
                                  <w:t xml:space="preserve"> </w:t>
                                </w:r>
                                <w:r>
                                  <w:rPr>
                                    <w:rFonts w:ascii="Marianne Light" w:hAnsi="Marianne Light" w:cs="Arial"/>
                                    <w:smallCaps/>
                                    <w:sz w:val="28"/>
                                    <w:szCs w:val="28"/>
                                  </w:rPr>
                                  <w:t>Site de CUGNAUX</w:t>
                                </w:r>
                              </w:p>
                              <w:p w14:paraId="7037141F" w14:textId="77777777" w:rsidR="002B166B" w:rsidRPr="00005185" w:rsidRDefault="002B166B" w:rsidP="002B166B">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color w:val="030712"/>
                                    <w:shd w:val="clear" w:color="auto" w:fill="FFFFFF"/>
                                  </w:rPr>
                                  <w:t>Haute-Garonne</w:t>
                                </w:r>
                                <w:r w:rsidRPr="00E545FA">
                                  <w:rPr>
                                    <w:rFonts w:cs="Arial"/>
                                    <w:sz w:val="22"/>
                                    <w:szCs w:val="22"/>
                                  </w:rPr>
                                  <w:t xml:space="preserve"> (</w:t>
                                </w:r>
                                <w:r>
                                  <w:rPr>
                                    <w:rFonts w:cs="Arial"/>
                                    <w:sz w:val="22"/>
                                    <w:szCs w:val="22"/>
                                  </w:rPr>
                                  <w:t>31)</w:t>
                                </w:r>
                              </w:p>
                              <w:p w14:paraId="731F1E3F" w14:textId="43DD4B42" w:rsidR="00EC5946" w:rsidRPr="00005185" w:rsidRDefault="00EC5946" w:rsidP="00574520">
                                <w:pPr>
                                  <w:rPr>
                                    <w:rFonts w:cs="Arial"/>
                                    <w:sz w:val="22"/>
                                    <w:szCs w:val="22"/>
                                  </w:rPr>
                                </w:pPr>
                              </w:p>
                              <w:p w14:paraId="4EC32BD6" w14:textId="458F83F8" w:rsidR="00EC5946" w:rsidRPr="00005185" w:rsidRDefault="00EC5946" w:rsidP="004A6823">
                                <w:pPr>
                                  <w:jc w:val="center"/>
                                  <w:rPr>
                                    <w:rFonts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F281AE" id="_x0000_t202" coordsize="21600,21600" o:spt="202" path="m,l,21600r21600,l21600,xe">
                    <v:stroke joinstyle="miter"/>
                    <v:path gradientshapeok="t" o:connecttype="rect"/>
                  </v:shapetype>
                  <v:shape id="Zone de texte 38" o:spid="_x0000_s1031"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8mgdQIAADIFAAAOAAAAZHJzL2Uyb0RvYy54bWysVE1v2zAMvQ/YfxB0X51k/UpQp8hadBhQ&#10;tMXSocBuiiw1xiRRk5jY2a8fJcdO0RU7DLvYFPlIiuSjLi5ba9hWhViDK/n4aMSZchKq2j2X/Nvj&#10;zYdzziIKVwkDTpV8pyK/nL9/d9H4mZrAGkylAqMgLs4aX/I1op8VRZRrZUU8Aq8cGTUEK5CO4bmo&#10;gmgoujXFZDQ6LRoIlQ8gVYykve6MfJ7ja60k3msdFTJTcrob5m/I31X6FvMLMXsOwq9rub+G+Idb&#10;WFE7SjqEuhYo2CbUf4SytQwQQeORBFuA1rVUuQaqZjx6Vc1yLbzKtVBzoh/aFP9fWHm3fQisrkr+&#10;kSblhKUZfadJsUoxVC0qRnpqUuPjjLBLT2hsP0FLw+71kZSp9lYHm/5UFSM7tXs3tJhCMUnKs9H0&#10;/PT0hDNJtsnkZDqlA8UvDu4+RPyswLIklDzQDHNrxfY2YgftISmbcUmX7tfdI0u4M6ozflWayqPM&#10;kxwkE0tdmcC2gihR/chVUHbjCJlcdG3M4DR+y8lg77THJjeVyTY4jt5yPGQb0DkjOBwcbe0g/N1Z&#10;d/i+6q7WVDa2qzbPMrc0aVZQ7WhiATriRy9vaurqrYj4IAIxnYZE24v39NEGmpLDXuJsDeHXW/qE&#10;JwKSlbOGNqfk8edGBMWZ+eKImtPx8XFatXw4Pjmb0CG8tKxeWtzGXgFNYkzvhJdZTHg0vagD2Cda&#10;8kXKSibhJOUuOfbiFXb7TI+EVItFBtFyeYG3bullCp26nDjz2D6J4PfESvS+g37HxOwVvzps8nSw&#10;2CDoOpPv0NV9/2kxM333j0ja/JfnjDo8dfPfAAAA//8DAFBLAwQUAAYACAAAACEAzKCsGOAAAAAL&#10;AQAADwAAAGRycy9kb3ducmV2LnhtbEyPwU7DMBBE70j8g7VI3Fo7VQpNiFMBAolrAxVwc+NtEojX&#10;Uey24e/ZnuC42qeZN8V6cr044hg6TxqSuQKBVHvbUaPh7fV5tgIRoiFrek+o4QcDrMvLi8Lk1p9o&#10;g8cqNoJDKORGQxvjkEsZ6hadCXM/IPFv70dnIp9jI+1oThzuerlQ6kY60xE3tGbAxxbr7+rguPcp&#10;+/AvXw+LT6uqzXbaDnL/Pmh9fTXd34GIOMU/GM76rA4lO+38gWwQvYZZli0Z1bBMecIZUMkqBbHT&#10;kCbqFmRZyP8byl8AAAD//wMAUEsBAi0AFAAGAAgAAAAhALaDOJL+AAAA4QEAABMAAAAAAAAAAAAA&#10;AAAAAAAAAFtDb250ZW50X1R5cGVzXS54bWxQSwECLQAUAAYACAAAACEAOP0h/9YAAACUAQAACwAA&#10;AAAAAAAAAAAAAAAvAQAAX3JlbHMvLnJlbHNQSwECLQAUAAYACAAAACEAcGPJoHUCAAAyBQAADgAA&#10;AAAAAAAAAAAAAAAuAgAAZHJzL2Uyb0RvYy54bWxQSwECLQAUAAYACAAAACEAzKCsGOAAAAALAQAA&#10;DwAAAAAAAAAAAAAAAADPBAAAZHJzL2Rvd25yZXYueG1sUEsFBgAAAAAEAAQA8wAAANwFAAAAAA==&#10;" fillcolor="white [3201]" strokecolor="black [3200]" strokeweight="1.5pt">
                    <v:stroke endcap="round"/>
                    <v:textbox>
                      <w:txbxContent>
                        <w:p w14:paraId="2DE4E505" w14:textId="77777777" w:rsidR="00EC5946" w:rsidRPr="00005185" w:rsidRDefault="00EC5946">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2DC6A7BF" w14:textId="1D380C7B" w:rsidR="00EC5946" w:rsidRPr="00B4448D" w:rsidRDefault="000626C9" w:rsidP="004A6823">
                          <w:pPr>
                            <w:jc w:val="center"/>
                            <w:rPr>
                              <w:rFonts w:ascii="Marianne Light" w:hAnsi="Marianne Light" w:cs="Arial"/>
                              <w:smallCaps/>
                              <w:sz w:val="28"/>
                              <w:szCs w:val="28"/>
                            </w:rPr>
                          </w:pPr>
                          <w:r>
                            <w:rPr>
                              <w:rFonts w:ascii="Marianne Light" w:hAnsi="Marianne Light" w:cs="Arial"/>
                              <w:smallCaps/>
                              <w:sz w:val="28"/>
                              <w:szCs w:val="28"/>
                            </w:rPr>
                            <w:t>M</w:t>
                          </w:r>
                          <w:r w:rsidRPr="00B4448D">
                            <w:rPr>
                              <w:rFonts w:ascii="Marianne Light" w:hAnsi="Marianne Light" w:cs="Arial"/>
                              <w:smallCaps/>
                              <w:sz w:val="28"/>
                              <w:szCs w:val="28"/>
                            </w:rPr>
                            <w:t>AINTENANCE PREVENTIVE</w:t>
                          </w:r>
                          <w:r w:rsidR="00EC5946" w:rsidRPr="00B4448D">
                            <w:rPr>
                              <w:rFonts w:ascii="Marianne Light" w:hAnsi="Marianne Light" w:cs="Arial"/>
                              <w:smallCaps/>
                              <w:sz w:val="28"/>
                              <w:szCs w:val="28"/>
                            </w:rPr>
                            <w:t xml:space="preserve"> et corrective des </w:t>
                          </w:r>
                          <w:r w:rsidR="00EC5946">
                            <w:rPr>
                              <w:rFonts w:ascii="Marianne Light" w:hAnsi="Marianne Light" w:cs="Arial"/>
                              <w:smallCaps/>
                              <w:sz w:val="28"/>
                              <w:szCs w:val="28"/>
                            </w:rPr>
                            <w:t xml:space="preserve">installations </w:t>
                          </w:r>
                          <w:r w:rsidR="002B166B">
                            <w:rPr>
                              <w:rFonts w:ascii="Marianne Light" w:hAnsi="Marianne Light" w:cs="Arial"/>
                              <w:smallCaps/>
                              <w:sz w:val="28"/>
                              <w:szCs w:val="28"/>
                            </w:rPr>
                            <w:t xml:space="preserve">des tours de </w:t>
                          </w:r>
                          <w:r>
                            <w:rPr>
                              <w:rFonts w:ascii="Marianne Light" w:hAnsi="Marianne Light" w:cs="Arial"/>
                              <w:smallCaps/>
                              <w:sz w:val="28"/>
                              <w:szCs w:val="28"/>
                            </w:rPr>
                            <w:t>séchage</w:t>
                          </w:r>
                          <w:bookmarkStart w:id="1" w:name="_GoBack"/>
                          <w:bookmarkEnd w:id="1"/>
                          <w:r w:rsidR="002B166B">
                            <w:rPr>
                              <w:rFonts w:ascii="Marianne Light" w:hAnsi="Marianne Light" w:cs="Arial"/>
                              <w:smallCaps/>
                              <w:sz w:val="28"/>
                              <w:szCs w:val="28"/>
                            </w:rPr>
                            <w:t xml:space="preserve"> parachutes</w:t>
                          </w:r>
                          <w:r w:rsidR="00EC5946" w:rsidRPr="00B4448D">
                            <w:rPr>
                              <w:rFonts w:ascii="Marianne Light" w:hAnsi="Marianne Light" w:cs="Arial"/>
                              <w:smallCaps/>
                              <w:sz w:val="28"/>
                              <w:szCs w:val="28"/>
                            </w:rPr>
                            <w:t xml:space="preserve"> </w:t>
                          </w:r>
                          <w:r w:rsidR="00EC5946">
                            <w:rPr>
                              <w:rFonts w:ascii="Marianne Light" w:hAnsi="Marianne Light" w:cs="Arial"/>
                              <w:smallCaps/>
                              <w:sz w:val="28"/>
                              <w:szCs w:val="28"/>
                            </w:rPr>
                            <w:t>des</w:t>
                          </w:r>
                          <w:r w:rsidR="00EC5946" w:rsidRPr="00B4448D">
                            <w:rPr>
                              <w:rFonts w:ascii="Marianne Light" w:hAnsi="Marianne Light" w:cs="Arial"/>
                              <w:smallCaps/>
                              <w:sz w:val="28"/>
                              <w:szCs w:val="28"/>
                            </w:rPr>
                            <w:t xml:space="preserve"> sites de Toulouse – Castres – Tarbes et de la DGA TA</w:t>
                          </w:r>
                        </w:p>
                        <w:p w14:paraId="70C93C67" w14:textId="395702C5" w:rsidR="00EC5946" w:rsidRDefault="002B166B" w:rsidP="00574520">
                          <w:pPr>
                            <w:jc w:val="center"/>
                            <w:rPr>
                              <w:rFonts w:ascii="Marianne Light" w:hAnsi="Marianne Light" w:cs="Arial"/>
                              <w:smallCaps/>
                              <w:sz w:val="28"/>
                              <w:szCs w:val="28"/>
                            </w:rPr>
                          </w:pPr>
                          <w:r>
                            <w:rPr>
                              <w:rFonts w:ascii="Marianne Light" w:hAnsi="Marianne Light" w:cs="Arial"/>
                              <w:smallCaps/>
                              <w:sz w:val="28"/>
                              <w:szCs w:val="28"/>
                            </w:rPr>
                            <w:t xml:space="preserve">Lot n° </w:t>
                          </w:r>
                          <w:r w:rsidR="00126878">
                            <w:rPr>
                              <w:rFonts w:ascii="Marianne Light" w:hAnsi="Marianne Light" w:cs="Arial"/>
                              <w:smallCaps/>
                              <w:sz w:val="28"/>
                              <w:szCs w:val="28"/>
                            </w:rPr>
                            <w:t>3</w:t>
                          </w:r>
                          <w:r w:rsidR="00EC5946" w:rsidRPr="004F2D71">
                            <w:rPr>
                              <w:rFonts w:ascii="Marianne Light" w:hAnsi="Marianne Light" w:cs="Arial"/>
                              <w:smallCaps/>
                              <w:sz w:val="28"/>
                              <w:szCs w:val="28"/>
                            </w:rPr>
                            <w:t xml:space="preserve"> </w:t>
                          </w:r>
                          <w:r>
                            <w:rPr>
                              <w:rFonts w:ascii="Marianne Light" w:hAnsi="Marianne Light" w:cs="Arial"/>
                              <w:smallCaps/>
                              <w:sz w:val="28"/>
                              <w:szCs w:val="28"/>
                            </w:rPr>
                            <w:t>–</w:t>
                          </w:r>
                          <w:r w:rsidR="00EC5946" w:rsidRPr="004F2D71">
                            <w:rPr>
                              <w:rFonts w:ascii="Marianne Light" w:hAnsi="Marianne Light" w:cs="Arial"/>
                              <w:smallCaps/>
                              <w:sz w:val="28"/>
                              <w:szCs w:val="28"/>
                            </w:rPr>
                            <w:t xml:space="preserve"> </w:t>
                          </w:r>
                          <w:r>
                            <w:rPr>
                              <w:rFonts w:ascii="Marianne Light" w:hAnsi="Marianne Light" w:cs="Arial"/>
                              <w:smallCaps/>
                              <w:sz w:val="28"/>
                              <w:szCs w:val="28"/>
                            </w:rPr>
                            <w:t>Site de CUGNAUX</w:t>
                          </w:r>
                        </w:p>
                        <w:p w14:paraId="7037141F" w14:textId="77777777" w:rsidR="002B166B" w:rsidRPr="00005185" w:rsidRDefault="002B166B" w:rsidP="002B166B">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color w:val="030712"/>
                              <w:shd w:val="clear" w:color="auto" w:fill="FFFFFF"/>
                            </w:rPr>
                            <w:t>Haute-Garonne</w:t>
                          </w:r>
                          <w:r w:rsidRPr="00E545FA">
                            <w:rPr>
                              <w:rFonts w:cs="Arial"/>
                              <w:sz w:val="22"/>
                              <w:szCs w:val="22"/>
                            </w:rPr>
                            <w:t xml:space="preserve"> (</w:t>
                          </w:r>
                          <w:r>
                            <w:rPr>
                              <w:rFonts w:cs="Arial"/>
                              <w:sz w:val="22"/>
                              <w:szCs w:val="22"/>
                            </w:rPr>
                            <w:t>31)</w:t>
                          </w:r>
                        </w:p>
                        <w:p w14:paraId="731F1E3F" w14:textId="43DD4B42" w:rsidR="00EC5946" w:rsidRPr="00005185" w:rsidRDefault="00EC5946" w:rsidP="00574520">
                          <w:pPr>
                            <w:rPr>
                              <w:rFonts w:cs="Arial"/>
                              <w:sz w:val="22"/>
                              <w:szCs w:val="22"/>
                            </w:rPr>
                          </w:pPr>
                        </w:p>
                        <w:p w14:paraId="4EC32BD6" w14:textId="458F83F8" w:rsidR="00EC5946" w:rsidRPr="00005185" w:rsidRDefault="00EC5946" w:rsidP="004A6823">
                          <w:pPr>
                            <w:jc w:val="center"/>
                            <w:rPr>
                              <w:rFonts w:cs="Arial"/>
                              <w:sz w:val="22"/>
                              <w:szCs w:val="22"/>
                            </w:rPr>
                          </w:pP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77777777" w:rsidR="008B4C0A" w:rsidRDefault="008B4C0A"/>
        <w:p w14:paraId="46AAE02B" w14:textId="77777777" w:rsidR="008B4C0A" w:rsidRDefault="00432FF6">
          <w:r>
            <w:rPr>
              <w:noProof/>
              <w:lang w:eastAsia="fr-FR"/>
            </w:rPr>
            <mc:AlternateContent>
              <mc:Choice Requires="wps">
                <w:drawing>
                  <wp:anchor distT="0" distB="0" distL="114300" distR="114300" simplePos="0" relativeHeight="251668992" behindDoc="0" locked="0" layoutInCell="1" allowOverlap="1" wp14:anchorId="40E08064" wp14:editId="7FAA5F3B">
                    <wp:simplePos x="0" y="0"/>
                    <wp:positionH relativeFrom="margin">
                      <wp:posOffset>4760842</wp:posOffset>
                    </wp:positionH>
                    <wp:positionV relativeFrom="margin">
                      <wp:align>bottom</wp:align>
                    </wp:positionV>
                    <wp:extent cx="1662545" cy="646430"/>
                    <wp:effectExtent l="0" t="0" r="0" b="1270"/>
                    <wp:wrapNone/>
                    <wp:docPr id="39" name="Rectangle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521C4B" w14:textId="77777777" w:rsidR="00EC5946" w:rsidRDefault="00EC5946" w:rsidP="00432FF6">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E08064" id="Rectangle 39" o:spid="_x0000_s1032" style="position:absolute;left:0;text-align:left;margin-left:374.85pt;margin-top:0;width:130.9pt;height:50.9pt;z-index:25166899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xvvoAIAAI8FAAAOAAAAZHJzL2Uyb0RvYy54bWysVE1v2zAMvQ/YfxB0X52kSbYZdYogRYcB&#10;QRu0HXpWZCk2JouapMTJfv0oyfbSrthhmA+CJZKPX4+8uj42ihyEdTXogo4vRpQIzaGs9a6g355u&#10;P3yixHmmS6ZAi4KehKPXi/fvrlqTiwlUoEphCYJol7emoJX3Js8yxyvRMHcBRmgUSrAN83i1u6y0&#10;rEX0RmWT0WietWBLY4EL5/D1JgnpIuJLKbi/l9IJT1RBMTYfTxvPbTizxRXLd5aZquZdGOwfomhY&#10;rdHpAHXDPCN7W/8B1dTcggPpLzg0GUhZcxFzwGzGo1fZPFbMiJgLFseZoUzu/8Hyu8PGkros6OVn&#10;SjRrsEcPWDWmd0oQfMMCtcblqPdoNjak6Mwa+HdHNKwqVBNLZ9AAmx90sxfK4eI6s6O0TTDHnMkx&#10;NuA0NEAcPeH4OJ7PJ7PpjBKOsvl0Pr2MHcpY3lsb6/wXAQ0JPwW16DnWnR3Wzgf/LO9VgjOlw6nh&#10;tlYqScNLDDLFFSP0JyWS9oOQWAyMZBJRIw3FSllyYEggxrnQfpxEFStFep6N8IvJY3ECcYNFDEVp&#10;BAzIEv0P2B1Ar/kSO0XZ6QdTEVk8GI/+FlgyHiyiZ9B+MG5qDfYtAIVZdZ6Tfl+kVJpQJX/cHiNR&#10;5j0ntlCekDwW0lQ5w29r7MqaOb9hFscIBw5Xg7/HQypoCwrdHyUV2J9vvQd9ZDdKKWlxLAvqfuyZ&#10;FZSorxp5P519nIQ5Pr/Y88v2/KL3zQqwcWNcQobHXzS2XvW/0kLzjBtkGbyiiGmOvgu67X9XPi0L&#10;3EBcLJdRCSfXML/Wj4YH6FDlwLmn4zOzpiOmR0rfQT/ALH/Fz6QbLDUs9x5kHckb6pyq2tUfpz4S&#10;qdtQYa2c36PW7z26+AUAAP//AwBQSwMEFAAGAAgAAAAhAEXX0lHeAAAACQEAAA8AAABkcnMvZG93&#10;bnJldi54bWxMj81OwzAQhO9IvIO1SNyoE1RoSeNU/KjihNQfHsCNN3Faex1itzFvj8sFbjua0ew3&#10;5TJaw844+M6RgHySAUOqneqoFfC5W93NgfkgSUnjCAV8o4dldX1VykK5kTZ43oaWpRLyhRSgQ+gL&#10;zn2t0Uo/cT1S8ho3WBmSHFquBjmmcmv4fZY9cis7Sh+07PFVY33cnqyAsf96n74ddlHHcfOyMutG&#10;HT4aIW5v4vMCWMAY/sJwwU/oUCWmvTuR8swImE2fZikqIC262FmePwDb/15z4FXJ/y+ofgAAAP//&#10;AwBQSwECLQAUAAYACAAAACEAtoM4kv4AAADhAQAAEwAAAAAAAAAAAAAAAAAAAAAAW0NvbnRlbnRf&#10;VHlwZXNdLnhtbFBLAQItABQABgAIAAAAIQA4/SH/1gAAAJQBAAALAAAAAAAAAAAAAAAAAC8BAABf&#10;cmVscy8ucmVsc1BLAQItABQABgAIAAAAIQBybxvvoAIAAI8FAAAOAAAAAAAAAAAAAAAAAC4CAABk&#10;cnMvZTJvRG9jLnhtbFBLAQItABQABgAIAAAAIQBF19JR3gAAAAkBAAAPAAAAAAAAAAAAAAAAAPoE&#10;AABkcnMvZG93bnJldi54bWxQSwUGAAAAAAQABADzAAAABQYAAAAA&#10;" fillcolor="#b01513 [3204]" stroked="f" strokeweight="1.5pt">
                    <v:stroke endcap="round"/>
                    <v:path arrowok="t"/>
                    <o:lock v:ext="edit" aspectratio="t"/>
                    <v:textbox inset="3.6pt,,3.6pt">
                      <w:txbxContent>
                        <w:p w14:paraId="29521C4B" w14:textId="77777777" w:rsidR="00EC5946" w:rsidRDefault="00EC5946" w:rsidP="00432FF6">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336213E0" w14:textId="0BFF16FC" w:rsidR="00410AFD" w:rsidRDefault="00410AFD" w:rsidP="00410AFD">
          <w:r>
            <w:br w:type="page"/>
          </w:r>
        </w:p>
      </w:sdtContent>
    </w:sdt>
    <w:p w14:paraId="54A15104" w14:textId="77777777" w:rsidR="004603E0" w:rsidRDefault="7FEAF472" w:rsidP="00410AFD">
      <w:pPr>
        <w:pStyle w:val="Titre"/>
      </w:pPr>
      <w:r>
        <w:lastRenderedPageBreak/>
        <w:t>Sommaire</w:t>
      </w:r>
    </w:p>
    <w:p w14:paraId="17A2BD4C" w14:textId="181270A9" w:rsidR="00444950" w:rsidRDefault="00C347F2">
      <w:pPr>
        <w:pStyle w:val="TM1"/>
        <w:tabs>
          <w:tab w:val="left" w:pos="420"/>
          <w:tab w:val="right" w:leader="dot" w:pos="9062"/>
        </w:tabs>
        <w:rPr>
          <w:rFonts w:asciiTheme="minorHAnsi" w:hAnsiTheme="minorHAnsi"/>
          <w:noProof/>
          <w:sz w:val="22"/>
          <w:szCs w:val="22"/>
          <w:lang w:eastAsia="fr-FR"/>
        </w:rPr>
      </w:pPr>
      <w:r>
        <w:fldChar w:fldCharType="begin"/>
      </w:r>
      <w:r>
        <w:instrText xml:space="preserve"> TOC \o "1-3" \h \z \u </w:instrText>
      </w:r>
      <w:r>
        <w:fldChar w:fldCharType="separate"/>
      </w:r>
      <w:hyperlink w:anchor="_Toc200092885" w:history="1">
        <w:r w:rsidR="00444950" w:rsidRPr="007F679D">
          <w:rPr>
            <w:rStyle w:val="Lienhypertexte"/>
            <w:noProof/>
          </w:rPr>
          <w:t>1</w:t>
        </w:r>
        <w:r w:rsidR="00444950">
          <w:rPr>
            <w:rFonts w:asciiTheme="minorHAnsi" w:hAnsiTheme="minorHAnsi"/>
            <w:noProof/>
            <w:sz w:val="22"/>
            <w:szCs w:val="22"/>
            <w:lang w:eastAsia="fr-FR"/>
          </w:rPr>
          <w:tab/>
        </w:r>
        <w:r w:rsidR="00444950" w:rsidRPr="007F679D">
          <w:rPr>
            <w:rStyle w:val="Lienhypertexte"/>
            <w:noProof/>
          </w:rPr>
          <w:t>Dispositions générales</w:t>
        </w:r>
        <w:r w:rsidR="00444950">
          <w:rPr>
            <w:noProof/>
            <w:webHidden/>
          </w:rPr>
          <w:tab/>
        </w:r>
        <w:r w:rsidR="00444950">
          <w:rPr>
            <w:noProof/>
            <w:webHidden/>
          </w:rPr>
          <w:fldChar w:fldCharType="begin"/>
        </w:r>
        <w:r w:rsidR="00444950">
          <w:rPr>
            <w:noProof/>
            <w:webHidden/>
          </w:rPr>
          <w:instrText xml:space="preserve"> PAGEREF _Toc200092885 \h </w:instrText>
        </w:r>
        <w:r w:rsidR="00444950">
          <w:rPr>
            <w:noProof/>
            <w:webHidden/>
          </w:rPr>
        </w:r>
        <w:r w:rsidR="00444950">
          <w:rPr>
            <w:noProof/>
            <w:webHidden/>
          </w:rPr>
          <w:fldChar w:fldCharType="separate"/>
        </w:r>
        <w:r w:rsidR="003C73FA">
          <w:rPr>
            <w:noProof/>
            <w:webHidden/>
          </w:rPr>
          <w:t>7</w:t>
        </w:r>
        <w:r w:rsidR="00444950">
          <w:rPr>
            <w:noProof/>
            <w:webHidden/>
          </w:rPr>
          <w:fldChar w:fldCharType="end"/>
        </w:r>
      </w:hyperlink>
    </w:p>
    <w:p w14:paraId="5944D3DD" w14:textId="165DD106" w:rsidR="00444950" w:rsidRDefault="003C73FA">
      <w:pPr>
        <w:pStyle w:val="TM2"/>
        <w:tabs>
          <w:tab w:val="left" w:pos="880"/>
          <w:tab w:val="right" w:leader="dot" w:pos="9062"/>
        </w:tabs>
        <w:rPr>
          <w:rFonts w:asciiTheme="minorHAnsi" w:hAnsiTheme="minorHAnsi"/>
          <w:noProof/>
          <w:sz w:val="22"/>
          <w:szCs w:val="22"/>
          <w:lang w:eastAsia="fr-FR"/>
        </w:rPr>
      </w:pPr>
      <w:hyperlink w:anchor="_Toc200092886" w:history="1">
        <w:r w:rsidR="00444950" w:rsidRPr="007F679D">
          <w:rPr>
            <w:rStyle w:val="Lienhypertexte"/>
            <w:noProof/>
          </w:rPr>
          <w:t>1.1</w:t>
        </w:r>
        <w:r w:rsidR="00444950">
          <w:rPr>
            <w:rFonts w:asciiTheme="minorHAnsi" w:hAnsiTheme="minorHAnsi"/>
            <w:noProof/>
            <w:sz w:val="22"/>
            <w:szCs w:val="22"/>
            <w:lang w:eastAsia="fr-FR"/>
          </w:rPr>
          <w:tab/>
        </w:r>
        <w:r w:rsidR="00444950" w:rsidRPr="007F679D">
          <w:rPr>
            <w:rStyle w:val="Lienhypertexte"/>
            <w:noProof/>
          </w:rPr>
          <w:t>Objet du marché</w:t>
        </w:r>
        <w:r w:rsidR="00444950">
          <w:rPr>
            <w:noProof/>
            <w:webHidden/>
          </w:rPr>
          <w:tab/>
        </w:r>
        <w:r w:rsidR="00444950">
          <w:rPr>
            <w:noProof/>
            <w:webHidden/>
          </w:rPr>
          <w:fldChar w:fldCharType="begin"/>
        </w:r>
        <w:r w:rsidR="00444950">
          <w:rPr>
            <w:noProof/>
            <w:webHidden/>
          </w:rPr>
          <w:instrText xml:space="preserve"> PAGEREF _Toc200092886 \h </w:instrText>
        </w:r>
        <w:r w:rsidR="00444950">
          <w:rPr>
            <w:noProof/>
            <w:webHidden/>
          </w:rPr>
        </w:r>
        <w:r w:rsidR="00444950">
          <w:rPr>
            <w:noProof/>
            <w:webHidden/>
          </w:rPr>
          <w:fldChar w:fldCharType="separate"/>
        </w:r>
        <w:r>
          <w:rPr>
            <w:noProof/>
            <w:webHidden/>
          </w:rPr>
          <w:t>7</w:t>
        </w:r>
        <w:r w:rsidR="00444950">
          <w:rPr>
            <w:noProof/>
            <w:webHidden/>
          </w:rPr>
          <w:fldChar w:fldCharType="end"/>
        </w:r>
      </w:hyperlink>
    </w:p>
    <w:p w14:paraId="4080BB86" w14:textId="385D8EB3" w:rsidR="00444950" w:rsidRDefault="003C73FA">
      <w:pPr>
        <w:pStyle w:val="TM2"/>
        <w:tabs>
          <w:tab w:val="left" w:pos="880"/>
          <w:tab w:val="right" w:leader="dot" w:pos="9062"/>
        </w:tabs>
        <w:rPr>
          <w:rFonts w:asciiTheme="minorHAnsi" w:hAnsiTheme="minorHAnsi"/>
          <w:noProof/>
          <w:sz w:val="22"/>
          <w:szCs w:val="22"/>
          <w:lang w:eastAsia="fr-FR"/>
        </w:rPr>
      </w:pPr>
      <w:hyperlink w:anchor="_Toc200092887" w:history="1">
        <w:r w:rsidR="00444950" w:rsidRPr="007F679D">
          <w:rPr>
            <w:rStyle w:val="Lienhypertexte"/>
            <w:noProof/>
          </w:rPr>
          <w:t>1.2</w:t>
        </w:r>
        <w:r w:rsidR="00444950">
          <w:rPr>
            <w:rFonts w:asciiTheme="minorHAnsi" w:hAnsiTheme="minorHAnsi"/>
            <w:noProof/>
            <w:sz w:val="22"/>
            <w:szCs w:val="22"/>
            <w:lang w:eastAsia="fr-FR"/>
          </w:rPr>
          <w:tab/>
        </w:r>
        <w:r w:rsidR="00444950" w:rsidRPr="007F679D">
          <w:rPr>
            <w:rStyle w:val="Lienhypertexte"/>
            <w:noProof/>
          </w:rPr>
          <w:t>Objectifs du marché et obligations en résultant</w:t>
        </w:r>
        <w:r w:rsidR="00444950">
          <w:rPr>
            <w:noProof/>
            <w:webHidden/>
          </w:rPr>
          <w:tab/>
        </w:r>
        <w:r w:rsidR="00444950">
          <w:rPr>
            <w:noProof/>
            <w:webHidden/>
          </w:rPr>
          <w:fldChar w:fldCharType="begin"/>
        </w:r>
        <w:r w:rsidR="00444950">
          <w:rPr>
            <w:noProof/>
            <w:webHidden/>
          </w:rPr>
          <w:instrText xml:space="preserve"> PAGEREF _Toc200092887 \h </w:instrText>
        </w:r>
        <w:r w:rsidR="00444950">
          <w:rPr>
            <w:noProof/>
            <w:webHidden/>
          </w:rPr>
        </w:r>
        <w:r w:rsidR="00444950">
          <w:rPr>
            <w:noProof/>
            <w:webHidden/>
          </w:rPr>
          <w:fldChar w:fldCharType="separate"/>
        </w:r>
        <w:r>
          <w:rPr>
            <w:noProof/>
            <w:webHidden/>
          </w:rPr>
          <w:t>7</w:t>
        </w:r>
        <w:r w:rsidR="00444950">
          <w:rPr>
            <w:noProof/>
            <w:webHidden/>
          </w:rPr>
          <w:fldChar w:fldCharType="end"/>
        </w:r>
      </w:hyperlink>
    </w:p>
    <w:p w14:paraId="25A6CF49" w14:textId="21CBCBED" w:rsidR="00444950" w:rsidRDefault="003C73FA">
      <w:pPr>
        <w:pStyle w:val="TM2"/>
        <w:tabs>
          <w:tab w:val="left" w:pos="880"/>
          <w:tab w:val="right" w:leader="dot" w:pos="9062"/>
        </w:tabs>
        <w:rPr>
          <w:rFonts w:asciiTheme="minorHAnsi" w:hAnsiTheme="minorHAnsi"/>
          <w:noProof/>
          <w:sz w:val="22"/>
          <w:szCs w:val="22"/>
          <w:lang w:eastAsia="fr-FR"/>
        </w:rPr>
      </w:pPr>
      <w:hyperlink w:anchor="_Toc200092888" w:history="1">
        <w:r w:rsidR="00444950" w:rsidRPr="007F679D">
          <w:rPr>
            <w:rStyle w:val="Lienhypertexte"/>
            <w:noProof/>
          </w:rPr>
          <w:t>1.3</w:t>
        </w:r>
        <w:r w:rsidR="00444950">
          <w:rPr>
            <w:rFonts w:asciiTheme="minorHAnsi" w:hAnsiTheme="minorHAnsi"/>
            <w:noProof/>
            <w:sz w:val="22"/>
            <w:szCs w:val="22"/>
            <w:lang w:eastAsia="fr-FR"/>
          </w:rPr>
          <w:tab/>
        </w:r>
        <w:r w:rsidR="00444950" w:rsidRPr="007F679D">
          <w:rPr>
            <w:rStyle w:val="Lienhypertexte"/>
            <w:noProof/>
          </w:rPr>
          <w:t>Périmètre des prestations à réaliser</w:t>
        </w:r>
        <w:r w:rsidR="00444950">
          <w:rPr>
            <w:noProof/>
            <w:webHidden/>
          </w:rPr>
          <w:tab/>
        </w:r>
        <w:r w:rsidR="00444950">
          <w:rPr>
            <w:noProof/>
            <w:webHidden/>
          </w:rPr>
          <w:fldChar w:fldCharType="begin"/>
        </w:r>
        <w:r w:rsidR="00444950">
          <w:rPr>
            <w:noProof/>
            <w:webHidden/>
          </w:rPr>
          <w:instrText xml:space="preserve"> PAGEREF _Toc200092888 \h </w:instrText>
        </w:r>
        <w:r w:rsidR="00444950">
          <w:rPr>
            <w:noProof/>
            <w:webHidden/>
          </w:rPr>
        </w:r>
        <w:r w:rsidR="00444950">
          <w:rPr>
            <w:noProof/>
            <w:webHidden/>
          </w:rPr>
          <w:fldChar w:fldCharType="separate"/>
        </w:r>
        <w:r>
          <w:rPr>
            <w:noProof/>
            <w:webHidden/>
          </w:rPr>
          <w:t>7</w:t>
        </w:r>
        <w:r w:rsidR="00444950">
          <w:rPr>
            <w:noProof/>
            <w:webHidden/>
          </w:rPr>
          <w:fldChar w:fldCharType="end"/>
        </w:r>
      </w:hyperlink>
    </w:p>
    <w:p w14:paraId="0B6AE190" w14:textId="18A0A0D5" w:rsidR="00444950" w:rsidRDefault="003C73FA">
      <w:pPr>
        <w:pStyle w:val="TM3"/>
        <w:tabs>
          <w:tab w:val="left" w:pos="1100"/>
          <w:tab w:val="right" w:leader="dot" w:pos="9062"/>
        </w:tabs>
        <w:rPr>
          <w:rFonts w:asciiTheme="minorHAnsi" w:hAnsiTheme="minorHAnsi"/>
          <w:noProof/>
          <w:sz w:val="22"/>
          <w:szCs w:val="22"/>
          <w:lang w:eastAsia="fr-FR"/>
        </w:rPr>
      </w:pPr>
      <w:hyperlink w:anchor="_Toc200092889" w:history="1">
        <w:r w:rsidR="00444950" w:rsidRPr="007F679D">
          <w:rPr>
            <w:rStyle w:val="Lienhypertexte"/>
            <w:noProof/>
          </w:rPr>
          <w:t>1.3.1</w:t>
        </w:r>
        <w:r w:rsidR="00444950">
          <w:rPr>
            <w:rFonts w:asciiTheme="minorHAnsi" w:hAnsiTheme="minorHAnsi"/>
            <w:noProof/>
            <w:sz w:val="22"/>
            <w:szCs w:val="22"/>
            <w:lang w:eastAsia="fr-FR"/>
          </w:rPr>
          <w:tab/>
        </w:r>
        <w:r w:rsidR="00444950" w:rsidRPr="007F679D">
          <w:rPr>
            <w:rStyle w:val="Lienhypertexte"/>
            <w:noProof/>
          </w:rPr>
          <w:t>Périmètre géographique et modalités d’accès sur ces sites</w:t>
        </w:r>
        <w:r w:rsidR="00444950">
          <w:rPr>
            <w:noProof/>
            <w:webHidden/>
          </w:rPr>
          <w:tab/>
        </w:r>
        <w:r w:rsidR="00444950">
          <w:rPr>
            <w:noProof/>
            <w:webHidden/>
          </w:rPr>
          <w:fldChar w:fldCharType="begin"/>
        </w:r>
        <w:r w:rsidR="00444950">
          <w:rPr>
            <w:noProof/>
            <w:webHidden/>
          </w:rPr>
          <w:instrText xml:space="preserve"> PAGEREF _Toc200092889 \h </w:instrText>
        </w:r>
        <w:r w:rsidR="00444950">
          <w:rPr>
            <w:noProof/>
            <w:webHidden/>
          </w:rPr>
        </w:r>
        <w:r w:rsidR="00444950">
          <w:rPr>
            <w:noProof/>
            <w:webHidden/>
          </w:rPr>
          <w:fldChar w:fldCharType="separate"/>
        </w:r>
        <w:r>
          <w:rPr>
            <w:noProof/>
            <w:webHidden/>
          </w:rPr>
          <w:t>7</w:t>
        </w:r>
        <w:r w:rsidR="00444950">
          <w:rPr>
            <w:noProof/>
            <w:webHidden/>
          </w:rPr>
          <w:fldChar w:fldCharType="end"/>
        </w:r>
      </w:hyperlink>
    </w:p>
    <w:p w14:paraId="1E5C1413" w14:textId="6905C758" w:rsidR="00444950" w:rsidRDefault="003C73FA">
      <w:pPr>
        <w:pStyle w:val="TM3"/>
        <w:tabs>
          <w:tab w:val="left" w:pos="1100"/>
          <w:tab w:val="right" w:leader="dot" w:pos="9062"/>
        </w:tabs>
        <w:rPr>
          <w:rFonts w:asciiTheme="minorHAnsi" w:hAnsiTheme="minorHAnsi"/>
          <w:noProof/>
          <w:sz w:val="22"/>
          <w:szCs w:val="22"/>
          <w:lang w:eastAsia="fr-FR"/>
        </w:rPr>
      </w:pPr>
      <w:hyperlink w:anchor="_Toc200092890" w:history="1">
        <w:r w:rsidR="00444950" w:rsidRPr="007F679D">
          <w:rPr>
            <w:rStyle w:val="Lienhypertexte"/>
            <w:noProof/>
          </w:rPr>
          <w:t>1.3.2</w:t>
        </w:r>
        <w:r w:rsidR="00444950">
          <w:rPr>
            <w:rFonts w:asciiTheme="minorHAnsi" w:hAnsiTheme="minorHAnsi"/>
            <w:noProof/>
            <w:sz w:val="22"/>
            <w:szCs w:val="22"/>
            <w:lang w:eastAsia="fr-FR"/>
          </w:rPr>
          <w:tab/>
        </w:r>
        <w:r w:rsidR="00444950" w:rsidRPr="007F679D">
          <w:rPr>
            <w:rStyle w:val="Lienhypertexte"/>
            <w:noProof/>
          </w:rPr>
          <w:t>Phasage des prestations</w:t>
        </w:r>
        <w:r w:rsidR="00444950">
          <w:rPr>
            <w:noProof/>
            <w:webHidden/>
          </w:rPr>
          <w:tab/>
        </w:r>
        <w:r w:rsidR="00444950">
          <w:rPr>
            <w:noProof/>
            <w:webHidden/>
          </w:rPr>
          <w:fldChar w:fldCharType="begin"/>
        </w:r>
        <w:r w:rsidR="00444950">
          <w:rPr>
            <w:noProof/>
            <w:webHidden/>
          </w:rPr>
          <w:instrText xml:space="preserve"> PAGEREF _Toc200092890 \h </w:instrText>
        </w:r>
        <w:r w:rsidR="00444950">
          <w:rPr>
            <w:noProof/>
            <w:webHidden/>
          </w:rPr>
        </w:r>
        <w:r w:rsidR="00444950">
          <w:rPr>
            <w:noProof/>
            <w:webHidden/>
          </w:rPr>
          <w:fldChar w:fldCharType="separate"/>
        </w:r>
        <w:r>
          <w:rPr>
            <w:noProof/>
            <w:webHidden/>
          </w:rPr>
          <w:t>8</w:t>
        </w:r>
        <w:r w:rsidR="00444950">
          <w:rPr>
            <w:noProof/>
            <w:webHidden/>
          </w:rPr>
          <w:fldChar w:fldCharType="end"/>
        </w:r>
      </w:hyperlink>
    </w:p>
    <w:p w14:paraId="4D7AF0AC" w14:textId="08452302" w:rsidR="00444950" w:rsidRDefault="003C73FA">
      <w:pPr>
        <w:pStyle w:val="TM3"/>
        <w:tabs>
          <w:tab w:val="left" w:pos="1100"/>
          <w:tab w:val="right" w:leader="dot" w:pos="9062"/>
        </w:tabs>
        <w:rPr>
          <w:rFonts w:asciiTheme="minorHAnsi" w:hAnsiTheme="minorHAnsi"/>
          <w:noProof/>
          <w:sz w:val="22"/>
          <w:szCs w:val="22"/>
          <w:lang w:eastAsia="fr-FR"/>
        </w:rPr>
      </w:pPr>
      <w:hyperlink w:anchor="_Toc200092891" w:history="1">
        <w:r w:rsidR="00444950" w:rsidRPr="007F679D">
          <w:rPr>
            <w:rStyle w:val="Lienhypertexte"/>
            <w:noProof/>
          </w:rPr>
          <w:t>1.3.3</w:t>
        </w:r>
        <w:r w:rsidR="00444950">
          <w:rPr>
            <w:rFonts w:asciiTheme="minorHAnsi" w:hAnsiTheme="minorHAnsi"/>
            <w:noProof/>
            <w:sz w:val="22"/>
            <w:szCs w:val="22"/>
            <w:lang w:eastAsia="fr-FR"/>
          </w:rPr>
          <w:tab/>
        </w:r>
        <w:r w:rsidR="00444950" w:rsidRPr="007F679D">
          <w:rPr>
            <w:rStyle w:val="Lienhypertexte"/>
            <w:noProof/>
          </w:rPr>
          <w:t>Limites de prestations</w:t>
        </w:r>
        <w:r w:rsidR="00444950">
          <w:rPr>
            <w:noProof/>
            <w:webHidden/>
          </w:rPr>
          <w:tab/>
        </w:r>
        <w:r w:rsidR="00444950">
          <w:rPr>
            <w:noProof/>
            <w:webHidden/>
          </w:rPr>
          <w:fldChar w:fldCharType="begin"/>
        </w:r>
        <w:r w:rsidR="00444950">
          <w:rPr>
            <w:noProof/>
            <w:webHidden/>
          </w:rPr>
          <w:instrText xml:space="preserve"> PAGEREF _Toc200092891 \h </w:instrText>
        </w:r>
        <w:r w:rsidR="00444950">
          <w:rPr>
            <w:noProof/>
            <w:webHidden/>
          </w:rPr>
        </w:r>
        <w:r w:rsidR="00444950">
          <w:rPr>
            <w:noProof/>
            <w:webHidden/>
          </w:rPr>
          <w:fldChar w:fldCharType="separate"/>
        </w:r>
        <w:r>
          <w:rPr>
            <w:noProof/>
            <w:webHidden/>
          </w:rPr>
          <w:t>8</w:t>
        </w:r>
        <w:r w:rsidR="00444950">
          <w:rPr>
            <w:noProof/>
            <w:webHidden/>
          </w:rPr>
          <w:fldChar w:fldCharType="end"/>
        </w:r>
      </w:hyperlink>
    </w:p>
    <w:p w14:paraId="006FD32D" w14:textId="0085F33E" w:rsidR="00444950" w:rsidRDefault="003C73FA">
      <w:pPr>
        <w:pStyle w:val="TM3"/>
        <w:tabs>
          <w:tab w:val="left" w:pos="1100"/>
          <w:tab w:val="right" w:leader="dot" w:pos="9062"/>
        </w:tabs>
        <w:rPr>
          <w:rFonts w:asciiTheme="minorHAnsi" w:hAnsiTheme="minorHAnsi"/>
          <w:noProof/>
          <w:sz w:val="22"/>
          <w:szCs w:val="22"/>
          <w:lang w:eastAsia="fr-FR"/>
        </w:rPr>
      </w:pPr>
      <w:hyperlink w:anchor="_Toc200092892" w:history="1">
        <w:r w:rsidR="00444950" w:rsidRPr="007F679D">
          <w:rPr>
            <w:rStyle w:val="Lienhypertexte"/>
            <w:noProof/>
          </w:rPr>
          <w:t>1.3.4</w:t>
        </w:r>
        <w:r w:rsidR="00444950">
          <w:rPr>
            <w:rFonts w:asciiTheme="minorHAnsi" w:hAnsiTheme="minorHAnsi"/>
            <w:noProof/>
            <w:sz w:val="22"/>
            <w:szCs w:val="22"/>
            <w:lang w:eastAsia="fr-FR"/>
          </w:rPr>
          <w:tab/>
        </w:r>
        <w:r w:rsidR="00444950" w:rsidRPr="007F679D">
          <w:rPr>
            <w:rStyle w:val="Lienhypertexte"/>
            <w:noProof/>
          </w:rPr>
          <w:t>Criticité des installations</w:t>
        </w:r>
        <w:r w:rsidR="00444950">
          <w:rPr>
            <w:noProof/>
            <w:webHidden/>
          </w:rPr>
          <w:tab/>
        </w:r>
        <w:r w:rsidR="00444950">
          <w:rPr>
            <w:noProof/>
            <w:webHidden/>
          </w:rPr>
          <w:fldChar w:fldCharType="begin"/>
        </w:r>
        <w:r w:rsidR="00444950">
          <w:rPr>
            <w:noProof/>
            <w:webHidden/>
          </w:rPr>
          <w:instrText xml:space="preserve"> PAGEREF _Toc200092892 \h </w:instrText>
        </w:r>
        <w:r w:rsidR="00444950">
          <w:rPr>
            <w:noProof/>
            <w:webHidden/>
          </w:rPr>
        </w:r>
        <w:r w:rsidR="00444950">
          <w:rPr>
            <w:noProof/>
            <w:webHidden/>
          </w:rPr>
          <w:fldChar w:fldCharType="separate"/>
        </w:r>
        <w:r>
          <w:rPr>
            <w:noProof/>
            <w:webHidden/>
          </w:rPr>
          <w:t>8</w:t>
        </w:r>
        <w:r w:rsidR="00444950">
          <w:rPr>
            <w:noProof/>
            <w:webHidden/>
          </w:rPr>
          <w:fldChar w:fldCharType="end"/>
        </w:r>
      </w:hyperlink>
    </w:p>
    <w:p w14:paraId="5D050CE9" w14:textId="502E6439" w:rsidR="00444950" w:rsidRDefault="003C73FA">
      <w:pPr>
        <w:pStyle w:val="TM1"/>
        <w:tabs>
          <w:tab w:val="left" w:pos="420"/>
          <w:tab w:val="right" w:leader="dot" w:pos="9062"/>
        </w:tabs>
        <w:rPr>
          <w:rFonts w:asciiTheme="minorHAnsi" w:hAnsiTheme="minorHAnsi"/>
          <w:noProof/>
          <w:sz w:val="22"/>
          <w:szCs w:val="22"/>
          <w:lang w:eastAsia="fr-FR"/>
        </w:rPr>
      </w:pPr>
      <w:hyperlink w:anchor="_Toc200092893" w:history="1">
        <w:r w:rsidR="00444950" w:rsidRPr="007F679D">
          <w:rPr>
            <w:rStyle w:val="Lienhypertexte"/>
            <w:noProof/>
          </w:rPr>
          <w:t>2</w:t>
        </w:r>
        <w:r w:rsidR="00444950">
          <w:rPr>
            <w:rFonts w:asciiTheme="minorHAnsi" w:hAnsiTheme="minorHAnsi"/>
            <w:noProof/>
            <w:sz w:val="22"/>
            <w:szCs w:val="22"/>
            <w:lang w:eastAsia="fr-FR"/>
          </w:rPr>
          <w:tab/>
        </w:r>
        <w:r w:rsidR="00444950" w:rsidRPr="007F679D">
          <w:rPr>
            <w:rStyle w:val="Lienhypertexte"/>
            <w:noProof/>
          </w:rPr>
          <w:t>Modalités et conditions générales d’exécution</w:t>
        </w:r>
        <w:r w:rsidR="00444950">
          <w:rPr>
            <w:noProof/>
            <w:webHidden/>
          </w:rPr>
          <w:tab/>
        </w:r>
        <w:r w:rsidR="00444950">
          <w:rPr>
            <w:noProof/>
            <w:webHidden/>
          </w:rPr>
          <w:fldChar w:fldCharType="begin"/>
        </w:r>
        <w:r w:rsidR="00444950">
          <w:rPr>
            <w:noProof/>
            <w:webHidden/>
          </w:rPr>
          <w:instrText xml:space="preserve"> PAGEREF _Toc200092893 \h </w:instrText>
        </w:r>
        <w:r w:rsidR="00444950">
          <w:rPr>
            <w:noProof/>
            <w:webHidden/>
          </w:rPr>
        </w:r>
        <w:r w:rsidR="00444950">
          <w:rPr>
            <w:noProof/>
            <w:webHidden/>
          </w:rPr>
          <w:fldChar w:fldCharType="separate"/>
        </w:r>
        <w:r>
          <w:rPr>
            <w:noProof/>
            <w:webHidden/>
          </w:rPr>
          <w:t>8</w:t>
        </w:r>
        <w:r w:rsidR="00444950">
          <w:rPr>
            <w:noProof/>
            <w:webHidden/>
          </w:rPr>
          <w:fldChar w:fldCharType="end"/>
        </w:r>
      </w:hyperlink>
    </w:p>
    <w:p w14:paraId="25CD1CE4" w14:textId="72510E5A" w:rsidR="00444950" w:rsidRDefault="003C73FA">
      <w:pPr>
        <w:pStyle w:val="TM2"/>
        <w:tabs>
          <w:tab w:val="left" w:pos="880"/>
          <w:tab w:val="right" w:leader="dot" w:pos="9062"/>
        </w:tabs>
        <w:rPr>
          <w:rFonts w:asciiTheme="minorHAnsi" w:hAnsiTheme="minorHAnsi"/>
          <w:noProof/>
          <w:sz w:val="22"/>
          <w:szCs w:val="22"/>
          <w:lang w:eastAsia="fr-FR"/>
        </w:rPr>
      </w:pPr>
      <w:hyperlink w:anchor="_Toc200092894" w:history="1">
        <w:r w:rsidR="00444950" w:rsidRPr="007F679D">
          <w:rPr>
            <w:rStyle w:val="Lienhypertexte"/>
            <w:noProof/>
          </w:rPr>
          <w:t>2.1</w:t>
        </w:r>
        <w:r w:rsidR="00444950">
          <w:rPr>
            <w:rFonts w:asciiTheme="minorHAnsi" w:hAnsiTheme="minorHAnsi"/>
            <w:noProof/>
            <w:sz w:val="22"/>
            <w:szCs w:val="22"/>
            <w:lang w:eastAsia="fr-FR"/>
          </w:rPr>
          <w:tab/>
        </w:r>
        <w:r w:rsidR="00444950" w:rsidRPr="007F679D">
          <w:rPr>
            <w:rStyle w:val="Lienhypertexte"/>
            <w:noProof/>
          </w:rPr>
          <w:t>Organisation du titulaire</w:t>
        </w:r>
        <w:r w:rsidR="00444950">
          <w:rPr>
            <w:noProof/>
            <w:webHidden/>
          </w:rPr>
          <w:tab/>
        </w:r>
        <w:r w:rsidR="00444950">
          <w:rPr>
            <w:noProof/>
            <w:webHidden/>
          </w:rPr>
          <w:fldChar w:fldCharType="begin"/>
        </w:r>
        <w:r w:rsidR="00444950">
          <w:rPr>
            <w:noProof/>
            <w:webHidden/>
          </w:rPr>
          <w:instrText xml:space="preserve"> PAGEREF _Toc200092894 \h </w:instrText>
        </w:r>
        <w:r w:rsidR="00444950">
          <w:rPr>
            <w:noProof/>
            <w:webHidden/>
          </w:rPr>
        </w:r>
        <w:r w:rsidR="00444950">
          <w:rPr>
            <w:noProof/>
            <w:webHidden/>
          </w:rPr>
          <w:fldChar w:fldCharType="separate"/>
        </w:r>
        <w:r>
          <w:rPr>
            <w:noProof/>
            <w:webHidden/>
          </w:rPr>
          <w:t>8</w:t>
        </w:r>
        <w:r w:rsidR="00444950">
          <w:rPr>
            <w:noProof/>
            <w:webHidden/>
          </w:rPr>
          <w:fldChar w:fldCharType="end"/>
        </w:r>
      </w:hyperlink>
    </w:p>
    <w:p w14:paraId="48DA1864" w14:textId="695EFF45" w:rsidR="00444950" w:rsidRDefault="003C73FA">
      <w:pPr>
        <w:pStyle w:val="TM3"/>
        <w:tabs>
          <w:tab w:val="left" w:pos="1100"/>
          <w:tab w:val="right" w:leader="dot" w:pos="9062"/>
        </w:tabs>
        <w:rPr>
          <w:rFonts w:asciiTheme="minorHAnsi" w:hAnsiTheme="minorHAnsi"/>
          <w:noProof/>
          <w:sz w:val="22"/>
          <w:szCs w:val="22"/>
          <w:lang w:eastAsia="fr-FR"/>
        </w:rPr>
      </w:pPr>
      <w:hyperlink w:anchor="_Toc200092895" w:history="1">
        <w:r w:rsidR="00444950" w:rsidRPr="007F679D">
          <w:rPr>
            <w:rStyle w:val="Lienhypertexte"/>
            <w:noProof/>
          </w:rPr>
          <w:t>2.1.1</w:t>
        </w:r>
        <w:r w:rsidR="00444950">
          <w:rPr>
            <w:rFonts w:asciiTheme="minorHAnsi" w:hAnsiTheme="minorHAnsi"/>
            <w:noProof/>
            <w:sz w:val="22"/>
            <w:szCs w:val="22"/>
            <w:lang w:eastAsia="fr-FR"/>
          </w:rPr>
          <w:tab/>
        </w:r>
        <w:r w:rsidR="00444950" w:rsidRPr="007F679D">
          <w:rPr>
            <w:rStyle w:val="Lienhypertexte"/>
            <w:noProof/>
          </w:rPr>
          <w:t>Moyens humains</w:t>
        </w:r>
        <w:r w:rsidR="00444950">
          <w:rPr>
            <w:noProof/>
            <w:webHidden/>
          </w:rPr>
          <w:tab/>
        </w:r>
        <w:r w:rsidR="00444950">
          <w:rPr>
            <w:noProof/>
            <w:webHidden/>
          </w:rPr>
          <w:fldChar w:fldCharType="begin"/>
        </w:r>
        <w:r w:rsidR="00444950">
          <w:rPr>
            <w:noProof/>
            <w:webHidden/>
          </w:rPr>
          <w:instrText xml:space="preserve"> PAGEREF _Toc200092895 \h </w:instrText>
        </w:r>
        <w:r w:rsidR="00444950">
          <w:rPr>
            <w:noProof/>
            <w:webHidden/>
          </w:rPr>
        </w:r>
        <w:r w:rsidR="00444950">
          <w:rPr>
            <w:noProof/>
            <w:webHidden/>
          </w:rPr>
          <w:fldChar w:fldCharType="separate"/>
        </w:r>
        <w:r>
          <w:rPr>
            <w:noProof/>
            <w:webHidden/>
          </w:rPr>
          <w:t>8</w:t>
        </w:r>
        <w:r w:rsidR="00444950">
          <w:rPr>
            <w:noProof/>
            <w:webHidden/>
          </w:rPr>
          <w:fldChar w:fldCharType="end"/>
        </w:r>
      </w:hyperlink>
    </w:p>
    <w:p w14:paraId="71E68BB1" w14:textId="0691AF0C" w:rsidR="00444950" w:rsidRDefault="003C73FA">
      <w:pPr>
        <w:pStyle w:val="TM3"/>
        <w:tabs>
          <w:tab w:val="left" w:pos="1100"/>
          <w:tab w:val="right" w:leader="dot" w:pos="9062"/>
        </w:tabs>
        <w:rPr>
          <w:rFonts w:asciiTheme="minorHAnsi" w:hAnsiTheme="minorHAnsi"/>
          <w:noProof/>
          <w:sz w:val="22"/>
          <w:szCs w:val="22"/>
          <w:lang w:eastAsia="fr-FR"/>
        </w:rPr>
      </w:pPr>
      <w:hyperlink w:anchor="_Toc200092896" w:history="1">
        <w:r w:rsidR="00444950" w:rsidRPr="007F679D">
          <w:rPr>
            <w:rStyle w:val="Lienhypertexte"/>
            <w:noProof/>
          </w:rPr>
          <w:t>2.1.2</w:t>
        </w:r>
        <w:r w:rsidR="00444950">
          <w:rPr>
            <w:rFonts w:asciiTheme="minorHAnsi" w:hAnsiTheme="minorHAnsi"/>
            <w:noProof/>
            <w:sz w:val="22"/>
            <w:szCs w:val="22"/>
            <w:lang w:eastAsia="fr-FR"/>
          </w:rPr>
          <w:tab/>
        </w:r>
        <w:r w:rsidR="00444950" w:rsidRPr="007F679D">
          <w:rPr>
            <w:rStyle w:val="Lienhypertexte"/>
            <w:noProof/>
          </w:rPr>
          <w:t>Moyens en outillage et matériel</w:t>
        </w:r>
        <w:r w:rsidR="00444950">
          <w:rPr>
            <w:noProof/>
            <w:webHidden/>
          </w:rPr>
          <w:tab/>
        </w:r>
        <w:r w:rsidR="00444950">
          <w:rPr>
            <w:noProof/>
            <w:webHidden/>
          </w:rPr>
          <w:fldChar w:fldCharType="begin"/>
        </w:r>
        <w:r w:rsidR="00444950">
          <w:rPr>
            <w:noProof/>
            <w:webHidden/>
          </w:rPr>
          <w:instrText xml:space="preserve"> PAGEREF _Toc200092896 \h </w:instrText>
        </w:r>
        <w:r w:rsidR="00444950">
          <w:rPr>
            <w:noProof/>
            <w:webHidden/>
          </w:rPr>
        </w:r>
        <w:r w:rsidR="00444950">
          <w:rPr>
            <w:noProof/>
            <w:webHidden/>
          </w:rPr>
          <w:fldChar w:fldCharType="separate"/>
        </w:r>
        <w:r>
          <w:rPr>
            <w:noProof/>
            <w:webHidden/>
          </w:rPr>
          <w:t>8</w:t>
        </w:r>
        <w:r w:rsidR="00444950">
          <w:rPr>
            <w:noProof/>
            <w:webHidden/>
          </w:rPr>
          <w:fldChar w:fldCharType="end"/>
        </w:r>
      </w:hyperlink>
    </w:p>
    <w:p w14:paraId="3489FD90" w14:textId="5D0BB6FC" w:rsidR="00444950" w:rsidRDefault="003C73FA">
      <w:pPr>
        <w:pStyle w:val="TM3"/>
        <w:tabs>
          <w:tab w:val="left" w:pos="1100"/>
          <w:tab w:val="right" w:leader="dot" w:pos="9062"/>
        </w:tabs>
        <w:rPr>
          <w:rFonts w:asciiTheme="minorHAnsi" w:hAnsiTheme="minorHAnsi"/>
          <w:noProof/>
          <w:sz w:val="22"/>
          <w:szCs w:val="22"/>
          <w:lang w:eastAsia="fr-FR"/>
        </w:rPr>
      </w:pPr>
      <w:hyperlink w:anchor="_Toc200092897" w:history="1">
        <w:r w:rsidR="00444950" w:rsidRPr="007F679D">
          <w:rPr>
            <w:rStyle w:val="Lienhypertexte"/>
            <w:noProof/>
          </w:rPr>
          <w:t>2.1.3</w:t>
        </w:r>
        <w:r w:rsidR="00444950">
          <w:rPr>
            <w:rFonts w:asciiTheme="minorHAnsi" w:hAnsiTheme="minorHAnsi"/>
            <w:noProof/>
            <w:sz w:val="22"/>
            <w:szCs w:val="22"/>
            <w:lang w:eastAsia="fr-FR"/>
          </w:rPr>
          <w:tab/>
        </w:r>
        <w:r w:rsidR="00444950" w:rsidRPr="007F679D">
          <w:rPr>
            <w:rStyle w:val="Lienhypertexte"/>
            <w:noProof/>
          </w:rPr>
          <w:t>Moyens de communication</w:t>
        </w:r>
        <w:r w:rsidR="00444950">
          <w:rPr>
            <w:noProof/>
            <w:webHidden/>
          </w:rPr>
          <w:tab/>
        </w:r>
        <w:r w:rsidR="00444950">
          <w:rPr>
            <w:noProof/>
            <w:webHidden/>
          </w:rPr>
          <w:fldChar w:fldCharType="begin"/>
        </w:r>
        <w:r w:rsidR="00444950">
          <w:rPr>
            <w:noProof/>
            <w:webHidden/>
          </w:rPr>
          <w:instrText xml:space="preserve"> PAGEREF _Toc200092897 \h </w:instrText>
        </w:r>
        <w:r w:rsidR="00444950">
          <w:rPr>
            <w:noProof/>
            <w:webHidden/>
          </w:rPr>
        </w:r>
        <w:r w:rsidR="00444950">
          <w:rPr>
            <w:noProof/>
            <w:webHidden/>
          </w:rPr>
          <w:fldChar w:fldCharType="separate"/>
        </w:r>
        <w:r>
          <w:rPr>
            <w:noProof/>
            <w:webHidden/>
          </w:rPr>
          <w:t>9</w:t>
        </w:r>
        <w:r w:rsidR="00444950">
          <w:rPr>
            <w:noProof/>
            <w:webHidden/>
          </w:rPr>
          <w:fldChar w:fldCharType="end"/>
        </w:r>
      </w:hyperlink>
    </w:p>
    <w:p w14:paraId="2CD14552" w14:textId="7D009AC6" w:rsidR="00444950" w:rsidRDefault="003C73FA">
      <w:pPr>
        <w:pStyle w:val="TM2"/>
        <w:tabs>
          <w:tab w:val="left" w:pos="880"/>
          <w:tab w:val="right" w:leader="dot" w:pos="9062"/>
        </w:tabs>
        <w:rPr>
          <w:rFonts w:asciiTheme="minorHAnsi" w:hAnsiTheme="minorHAnsi"/>
          <w:noProof/>
          <w:sz w:val="22"/>
          <w:szCs w:val="22"/>
          <w:lang w:eastAsia="fr-FR"/>
        </w:rPr>
      </w:pPr>
      <w:hyperlink w:anchor="_Toc200092898" w:history="1">
        <w:r w:rsidR="00444950" w:rsidRPr="007F679D">
          <w:rPr>
            <w:rStyle w:val="Lienhypertexte"/>
            <w:noProof/>
          </w:rPr>
          <w:t>2.2</w:t>
        </w:r>
        <w:r w:rsidR="00444950">
          <w:rPr>
            <w:rFonts w:asciiTheme="minorHAnsi" w:hAnsiTheme="minorHAnsi"/>
            <w:noProof/>
            <w:sz w:val="22"/>
            <w:szCs w:val="22"/>
            <w:lang w:eastAsia="fr-FR"/>
          </w:rPr>
          <w:tab/>
        </w:r>
        <w:r w:rsidR="00444950" w:rsidRPr="007F679D">
          <w:rPr>
            <w:rStyle w:val="Lienhypertexte"/>
            <w:noProof/>
          </w:rPr>
          <w:t>Obligations du titulaire</w:t>
        </w:r>
        <w:r w:rsidR="00444950">
          <w:rPr>
            <w:noProof/>
            <w:webHidden/>
          </w:rPr>
          <w:tab/>
        </w:r>
        <w:r w:rsidR="00444950">
          <w:rPr>
            <w:noProof/>
            <w:webHidden/>
          </w:rPr>
          <w:fldChar w:fldCharType="begin"/>
        </w:r>
        <w:r w:rsidR="00444950">
          <w:rPr>
            <w:noProof/>
            <w:webHidden/>
          </w:rPr>
          <w:instrText xml:space="preserve"> PAGEREF _Toc200092898 \h </w:instrText>
        </w:r>
        <w:r w:rsidR="00444950">
          <w:rPr>
            <w:noProof/>
            <w:webHidden/>
          </w:rPr>
        </w:r>
        <w:r w:rsidR="00444950">
          <w:rPr>
            <w:noProof/>
            <w:webHidden/>
          </w:rPr>
          <w:fldChar w:fldCharType="separate"/>
        </w:r>
        <w:r>
          <w:rPr>
            <w:noProof/>
            <w:webHidden/>
          </w:rPr>
          <w:t>9</w:t>
        </w:r>
        <w:r w:rsidR="00444950">
          <w:rPr>
            <w:noProof/>
            <w:webHidden/>
          </w:rPr>
          <w:fldChar w:fldCharType="end"/>
        </w:r>
      </w:hyperlink>
    </w:p>
    <w:p w14:paraId="735D239E" w14:textId="48F8361F" w:rsidR="00444950" w:rsidRDefault="003C73FA">
      <w:pPr>
        <w:pStyle w:val="TM3"/>
        <w:tabs>
          <w:tab w:val="left" w:pos="1100"/>
          <w:tab w:val="right" w:leader="dot" w:pos="9062"/>
        </w:tabs>
        <w:rPr>
          <w:rFonts w:asciiTheme="minorHAnsi" w:hAnsiTheme="minorHAnsi"/>
          <w:noProof/>
          <w:sz w:val="22"/>
          <w:szCs w:val="22"/>
          <w:lang w:eastAsia="fr-FR"/>
        </w:rPr>
      </w:pPr>
      <w:hyperlink w:anchor="_Toc200092899" w:history="1">
        <w:r w:rsidR="00444950" w:rsidRPr="007F679D">
          <w:rPr>
            <w:rStyle w:val="Lienhypertexte"/>
            <w:noProof/>
          </w:rPr>
          <w:t>2.2.1</w:t>
        </w:r>
        <w:r w:rsidR="00444950">
          <w:rPr>
            <w:rFonts w:asciiTheme="minorHAnsi" w:hAnsiTheme="minorHAnsi"/>
            <w:noProof/>
            <w:sz w:val="22"/>
            <w:szCs w:val="22"/>
            <w:lang w:eastAsia="fr-FR"/>
          </w:rPr>
          <w:tab/>
        </w:r>
        <w:r w:rsidR="00444950" w:rsidRPr="007F679D">
          <w:rPr>
            <w:rStyle w:val="Lienhypertexte"/>
            <w:noProof/>
          </w:rPr>
          <w:t>Obligation de résultat – Généralités</w:t>
        </w:r>
        <w:r w:rsidR="00444950">
          <w:rPr>
            <w:noProof/>
            <w:webHidden/>
          </w:rPr>
          <w:tab/>
        </w:r>
        <w:r w:rsidR="00444950">
          <w:rPr>
            <w:noProof/>
            <w:webHidden/>
          </w:rPr>
          <w:fldChar w:fldCharType="begin"/>
        </w:r>
        <w:r w:rsidR="00444950">
          <w:rPr>
            <w:noProof/>
            <w:webHidden/>
          </w:rPr>
          <w:instrText xml:space="preserve"> PAGEREF _Toc200092899 \h </w:instrText>
        </w:r>
        <w:r w:rsidR="00444950">
          <w:rPr>
            <w:noProof/>
            <w:webHidden/>
          </w:rPr>
        </w:r>
        <w:r w:rsidR="00444950">
          <w:rPr>
            <w:noProof/>
            <w:webHidden/>
          </w:rPr>
          <w:fldChar w:fldCharType="separate"/>
        </w:r>
        <w:r>
          <w:rPr>
            <w:noProof/>
            <w:webHidden/>
          </w:rPr>
          <w:t>9</w:t>
        </w:r>
        <w:r w:rsidR="00444950">
          <w:rPr>
            <w:noProof/>
            <w:webHidden/>
          </w:rPr>
          <w:fldChar w:fldCharType="end"/>
        </w:r>
      </w:hyperlink>
    </w:p>
    <w:p w14:paraId="572C5384" w14:textId="5C99308A" w:rsidR="00444950" w:rsidRDefault="003C73FA">
      <w:pPr>
        <w:pStyle w:val="TM3"/>
        <w:tabs>
          <w:tab w:val="left" w:pos="1320"/>
          <w:tab w:val="right" w:leader="dot" w:pos="9062"/>
        </w:tabs>
        <w:rPr>
          <w:rFonts w:asciiTheme="minorHAnsi" w:hAnsiTheme="minorHAnsi"/>
          <w:noProof/>
          <w:sz w:val="22"/>
          <w:szCs w:val="22"/>
          <w:lang w:eastAsia="fr-FR"/>
        </w:rPr>
      </w:pPr>
      <w:hyperlink w:anchor="_Toc200092900" w:history="1">
        <w:r w:rsidR="00444950" w:rsidRPr="007F679D">
          <w:rPr>
            <w:rStyle w:val="Lienhypertexte"/>
            <w:noProof/>
          </w:rPr>
          <w:t>2.2.2</w:t>
        </w:r>
        <w:r w:rsidR="00444950">
          <w:rPr>
            <w:rFonts w:asciiTheme="minorHAnsi" w:hAnsiTheme="minorHAnsi"/>
            <w:noProof/>
            <w:sz w:val="22"/>
            <w:szCs w:val="22"/>
            <w:lang w:eastAsia="fr-FR"/>
          </w:rPr>
          <w:tab/>
        </w:r>
        <w:r w:rsidR="00444950" w:rsidRPr="007F679D">
          <w:rPr>
            <w:rStyle w:val="Lienhypertexte"/>
            <w:noProof/>
          </w:rPr>
          <w:t>Autres obligations contractuelles</w:t>
        </w:r>
        <w:r w:rsidR="00444950">
          <w:rPr>
            <w:noProof/>
            <w:webHidden/>
          </w:rPr>
          <w:tab/>
        </w:r>
        <w:r w:rsidR="00444950">
          <w:rPr>
            <w:noProof/>
            <w:webHidden/>
          </w:rPr>
          <w:fldChar w:fldCharType="begin"/>
        </w:r>
        <w:r w:rsidR="00444950">
          <w:rPr>
            <w:noProof/>
            <w:webHidden/>
          </w:rPr>
          <w:instrText xml:space="preserve"> PAGEREF _Toc200092900 \h </w:instrText>
        </w:r>
        <w:r w:rsidR="00444950">
          <w:rPr>
            <w:noProof/>
            <w:webHidden/>
          </w:rPr>
        </w:r>
        <w:r w:rsidR="00444950">
          <w:rPr>
            <w:noProof/>
            <w:webHidden/>
          </w:rPr>
          <w:fldChar w:fldCharType="separate"/>
        </w:r>
        <w:r>
          <w:rPr>
            <w:noProof/>
            <w:webHidden/>
          </w:rPr>
          <w:t>9</w:t>
        </w:r>
        <w:r w:rsidR="00444950">
          <w:rPr>
            <w:noProof/>
            <w:webHidden/>
          </w:rPr>
          <w:fldChar w:fldCharType="end"/>
        </w:r>
      </w:hyperlink>
    </w:p>
    <w:p w14:paraId="5A8CD72D" w14:textId="10C4333B" w:rsidR="00444950" w:rsidRDefault="003C73FA">
      <w:pPr>
        <w:pStyle w:val="TM1"/>
        <w:tabs>
          <w:tab w:val="left" w:pos="420"/>
          <w:tab w:val="right" w:leader="dot" w:pos="9062"/>
        </w:tabs>
        <w:rPr>
          <w:rFonts w:asciiTheme="minorHAnsi" w:hAnsiTheme="minorHAnsi"/>
          <w:noProof/>
          <w:sz w:val="22"/>
          <w:szCs w:val="22"/>
          <w:lang w:eastAsia="fr-FR"/>
        </w:rPr>
      </w:pPr>
      <w:hyperlink w:anchor="_Toc200092901" w:history="1">
        <w:r w:rsidR="00444950" w:rsidRPr="007F679D">
          <w:rPr>
            <w:rStyle w:val="Lienhypertexte"/>
            <w:noProof/>
          </w:rPr>
          <w:t>3</w:t>
        </w:r>
        <w:r w:rsidR="00444950">
          <w:rPr>
            <w:rFonts w:asciiTheme="minorHAnsi" w:hAnsiTheme="minorHAnsi"/>
            <w:noProof/>
            <w:sz w:val="22"/>
            <w:szCs w:val="22"/>
            <w:lang w:eastAsia="fr-FR"/>
          </w:rPr>
          <w:tab/>
        </w:r>
        <w:r w:rsidR="00444950" w:rsidRPr="007F679D">
          <w:rPr>
            <w:rStyle w:val="Lienhypertexte"/>
            <w:noProof/>
          </w:rPr>
          <w:t>Nature et consistance des prestations</w:t>
        </w:r>
        <w:r w:rsidR="00444950">
          <w:rPr>
            <w:noProof/>
            <w:webHidden/>
          </w:rPr>
          <w:tab/>
        </w:r>
        <w:r w:rsidR="00444950">
          <w:rPr>
            <w:noProof/>
            <w:webHidden/>
          </w:rPr>
          <w:fldChar w:fldCharType="begin"/>
        </w:r>
        <w:r w:rsidR="00444950">
          <w:rPr>
            <w:noProof/>
            <w:webHidden/>
          </w:rPr>
          <w:instrText xml:space="preserve"> PAGEREF _Toc200092901 \h </w:instrText>
        </w:r>
        <w:r w:rsidR="00444950">
          <w:rPr>
            <w:noProof/>
            <w:webHidden/>
          </w:rPr>
        </w:r>
        <w:r w:rsidR="00444950">
          <w:rPr>
            <w:noProof/>
            <w:webHidden/>
          </w:rPr>
          <w:fldChar w:fldCharType="separate"/>
        </w:r>
        <w:r>
          <w:rPr>
            <w:noProof/>
            <w:webHidden/>
          </w:rPr>
          <w:t>10</w:t>
        </w:r>
        <w:r w:rsidR="00444950">
          <w:rPr>
            <w:noProof/>
            <w:webHidden/>
          </w:rPr>
          <w:fldChar w:fldCharType="end"/>
        </w:r>
      </w:hyperlink>
    </w:p>
    <w:p w14:paraId="6827CC96" w14:textId="3645DCE7" w:rsidR="00444950" w:rsidRDefault="003C73FA">
      <w:pPr>
        <w:pStyle w:val="TM2"/>
        <w:tabs>
          <w:tab w:val="left" w:pos="880"/>
          <w:tab w:val="right" w:leader="dot" w:pos="9062"/>
        </w:tabs>
        <w:rPr>
          <w:rFonts w:asciiTheme="minorHAnsi" w:hAnsiTheme="minorHAnsi"/>
          <w:noProof/>
          <w:sz w:val="22"/>
          <w:szCs w:val="22"/>
          <w:lang w:eastAsia="fr-FR"/>
        </w:rPr>
      </w:pPr>
      <w:hyperlink w:anchor="_Toc200092902" w:history="1">
        <w:r w:rsidR="00444950" w:rsidRPr="007F679D">
          <w:rPr>
            <w:rStyle w:val="Lienhypertexte"/>
            <w:noProof/>
          </w:rPr>
          <w:t>3.1</w:t>
        </w:r>
        <w:r w:rsidR="00444950">
          <w:rPr>
            <w:rFonts w:asciiTheme="minorHAnsi" w:hAnsiTheme="minorHAnsi"/>
            <w:noProof/>
            <w:sz w:val="22"/>
            <w:szCs w:val="22"/>
            <w:lang w:eastAsia="fr-FR"/>
          </w:rPr>
          <w:tab/>
        </w:r>
        <w:r w:rsidR="00444950" w:rsidRPr="007F679D">
          <w:rPr>
            <w:rStyle w:val="Lienhypertexte"/>
            <w:noProof/>
          </w:rPr>
          <w:t>Phase de démarrage des prestations (F1)</w:t>
        </w:r>
        <w:r w:rsidR="00444950">
          <w:rPr>
            <w:noProof/>
            <w:webHidden/>
          </w:rPr>
          <w:tab/>
        </w:r>
        <w:r w:rsidR="00444950">
          <w:rPr>
            <w:noProof/>
            <w:webHidden/>
          </w:rPr>
          <w:fldChar w:fldCharType="begin"/>
        </w:r>
        <w:r w:rsidR="00444950">
          <w:rPr>
            <w:noProof/>
            <w:webHidden/>
          </w:rPr>
          <w:instrText xml:space="preserve"> PAGEREF _Toc200092902 \h </w:instrText>
        </w:r>
        <w:r w:rsidR="00444950">
          <w:rPr>
            <w:noProof/>
            <w:webHidden/>
          </w:rPr>
        </w:r>
        <w:r w:rsidR="00444950">
          <w:rPr>
            <w:noProof/>
            <w:webHidden/>
          </w:rPr>
          <w:fldChar w:fldCharType="separate"/>
        </w:r>
        <w:r>
          <w:rPr>
            <w:noProof/>
            <w:webHidden/>
          </w:rPr>
          <w:t>10</w:t>
        </w:r>
        <w:r w:rsidR="00444950">
          <w:rPr>
            <w:noProof/>
            <w:webHidden/>
          </w:rPr>
          <w:fldChar w:fldCharType="end"/>
        </w:r>
      </w:hyperlink>
    </w:p>
    <w:p w14:paraId="59E07E44" w14:textId="597AB09E" w:rsidR="00444950" w:rsidRDefault="003C73FA">
      <w:pPr>
        <w:pStyle w:val="TM3"/>
        <w:tabs>
          <w:tab w:val="left" w:pos="1100"/>
          <w:tab w:val="right" w:leader="dot" w:pos="9062"/>
        </w:tabs>
        <w:rPr>
          <w:rFonts w:asciiTheme="minorHAnsi" w:hAnsiTheme="minorHAnsi"/>
          <w:noProof/>
          <w:sz w:val="22"/>
          <w:szCs w:val="22"/>
          <w:lang w:eastAsia="fr-FR"/>
        </w:rPr>
      </w:pPr>
      <w:hyperlink w:anchor="_Toc200092903" w:history="1">
        <w:r w:rsidR="00444950" w:rsidRPr="007F679D">
          <w:rPr>
            <w:rStyle w:val="Lienhypertexte"/>
            <w:noProof/>
          </w:rPr>
          <w:t>3.1.1</w:t>
        </w:r>
        <w:r w:rsidR="00444950">
          <w:rPr>
            <w:rFonts w:asciiTheme="minorHAnsi" w:hAnsiTheme="minorHAnsi"/>
            <w:noProof/>
            <w:sz w:val="22"/>
            <w:szCs w:val="22"/>
            <w:lang w:eastAsia="fr-FR"/>
          </w:rPr>
          <w:tab/>
        </w:r>
        <w:r w:rsidR="00444950" w:rsidRPr="007F679D">
          <w:rPr>
            <w:rStyle w:val="Lienhypertexte"/>
            <w:noProof/>
          </w:rPr>
          <w:t>Rapport de prise en charge</w:t>
        </w:r>
        <w:r w:rsidR="00444950">
          <w:rPr>
            <w:noProof/>
            <w:webHidden/>
          </w:rPr>
          <w:tab/>
        </w:r>
        <w:r w:rsidR="00444950">
          <w:rPr>
            <w:noProof/>
            <w:webHidden/>
          </w:rPr>
          <w:fldChar w:fldCharType="begin"/>
        </w:r>
        <w:r w:rsidR="00444950">
          <w:rPr>
            <w:noProof/>
            <w:webHidden/>
          </w:rPr>
          <w:instrText xml:space="preserve"> PAGEREF _Toc200092903 \h </w:instrText>
        </w:r>
        <w:r w:rsidR="00444950">
          <w:rPr>
            <w:noProof/>
            <w:webHidden/>
          </w:rPr>
        </w:r>
        <w:r w:rsidR="00444950">
          <w:rPr>
            <w:noProof/>
            <w:webHidden/>
          </w:rPr>
          <w:fldChar w:fldCharType="separate"/>
        </w:r>
        <w:r>
          <w:rPr>
            <w:noProof/>
            <w:webHidden/>
          </w:rPr>
          <w:t>10</w:t>
        </w:r>
        <w:r w:rsidR="00444950">
          <w:rPr>
            <w:noProof/>
            <w:webHidden/>
          </w:rPr>
          <w:fldChar w:fldCharType="end"/>
        </w:r>
      </w:hyperlink>
    </w:p>
    <w:p w14:paraId="1458E680" w14:textId="07A0BCBC" w:rsidR="00444950" w:rsidRDefault="003C73FA">
      <w:pPr>
        <w:pStyle w:val="TM3"/>
        <w:tabs>
          <w:tab w:val="left" w:pos="1100"/>
          <w:tab w:val="right" w:leader="dot" w:pos="9062"/>
        </w:tabs>
        <w:rPr>
          <w:rFonts w:asciiTheme="minorHAnsi" w:hAnsiTheme="minorHAnsi"/>
          <w:noProof/>
          <w:sz w:val="22"/>
          <w:szCs w:val="22"/>
          <w:lang w:eastAsia="fr-FR"/>
        </w:rPr>
      </w:pPr>
      <w:hyperlink w:anchor="_Toc200092904" w:history="1">
        <w:r w:rsidR="00444950" w:rsidRPr="007F679D">
          <w:rPr>
            <w:rStyle w:val="Lienhypertexte"/>
            <w:noProof/>
          </w:rPr>
          <w:t>3.1.2</w:t>
        </w:r>
        <w:r w:rsidR="00444950">
          <w:rPr>
            <w:rFonts w:asciiTheme="minorHAnsi" w:hAnsiTheme="minorHAnsi"/>
            <w:noProof/>
            <w:sz w:val="22"/>
            <w:szCs w:val="22"/>
            <w:lang w:eastAsia="fr-FR"/>
          </w:rPr>
          <w:tab/>
        </w:r>
        <w:r w:rsidR="00444950" w:rsidRPr="007F679D">
          <w:rPr>
            <w:rStyle w:val="Lienhypertexte"/>
            <w:noProof/>
          </w:rPr>
          <w:t>Planning de maintenance et entretien (visites programmées)</w:t>
        </w:r>
        <w:r w:rsidR="00444950">
          <w:rPr>
            <w:noProof/>
            <w:webHidden/>
          </w:rPr>
          <w:tab/>
        </w:r>
        <w:r w:rsidR="00444950">
          <w:rPr>
            <w:noProof/>
            <w:webHidden/>
          </w:rPr>
          <w:fldChar w:fldCharType="begin"/>
        </w:r>
        <w:r w:rsidR="00444950">
          <w:rPr>
            <w:noProof/>
            <w:webHidden/>
          </w:rPr>
          <w:instrText xml:space="preserve"> PAGEREF _Toc200092904 \h </w:instrText>
        </w:r>
        <w:r w:rsidR="00444950">
          <w:rPr>
            <w:noProof/>
            <w:webHidden/>
          </w:rPr>
        </w:r>
        <w:r w:rsidR="00444950">
          <w:rPr>
            <w:noProof/>
            <w:webHidden/>
          </w:rPr>
          <w:fldChar w:fldCharType="separate"/>
        </w:r>
        <w:r>
          <w:rPr>
            <w:noProof/>
            <w:webHidden/>
          </w:rPr>
          <w:t>11</w:t>
        </w:r>
        <w:r w:rsidR="00444950">
          <w:rPr>
            <w:noProof/>
            <w:webHidden/>
          </w:rPr>
          <w:fldChar w:fldCharType="end"/>
        </w:r>
      </w:hyperlink>
    </w:p>
    <w:p w14:paraId="318F7047" w14:textId="755F6522" w:rsidR="00444950" w:rsidRDefault="003C73FA">
      <w:pPr>
        <w:pStyle w:val="TM3"/>
        <w:tabs>
          <w:tab w:val="left" w:pos="1100"/>
          <w:tab w:val="right" w:leader="dot" w:pos="9062"/>
        </w:tabs>
        <w:rPr>
          <w:rFonts w:asciiTheme="minorHAnsi" w:hAnsiTheme="minorHAnsi"/>
          <w:noProof/>
          <w:sz w:val="22"/>
          <w:szCs w:val="22"/>
          <w:lang w:eastAsia="fr-FR"/>
        </w:rPr>
      </w:pPr>
      <w:hyperlink w:anchor="_Toc200092905" w:history="1">
        <w:r w:rsidR="00444950" w:rsidRPr="007F679D">
          <w:rPr>
            <w:rStyle w:val="Lienhypertexte"/>
            <w:noProof/>
          </w:rPr>
          <w:t>3.1.3</w:t>
        </w:r>
        <w:r w:rsidR="00444950">
          <w:rPr>
            <w:rFonts w:asciiTheme="minorHAnsi" w:hAnsiTheme="minorHAnsi"/>
            <w:noProof/>
            <w:sz w:val="22"/>
            <w:szCs w:val="22"/>
            <w:lang w:eastAsia="fr-FR"/>
          </w:rPr>
          <w:tab/>
        </w:r>
        <w:r w:rsidR="00444950" w:rsidRPr="007F679D">
          <w:rPr>
            <w:rStyle w:val="Lienhypertexte"/>
            <w:noProof/>
          </w:rPr>
          <w:t>Réparation des équipements hors-service</w:t>
        </w:r>
        <w:r w:rsidR="00444950">
          <w:rPr>
            <w:noProof/>
            <w:webHidden/>
          </w:rPr>
          <w:tab/>
        </w:r>
        <w:r w:rsidR="00444950">
          <w:rPr>
            <w:noProof/>
            <w:webHidden/>
          </w:rPr>
          <w:fldChar w:fldCharType="begin"/>
        </w:r>
        <w:r w:rsidR="00444950">
          <w:rPr>
            <w:noProof/>
            <w:webHidden/>
          </w:rPr>
          <w:instrText xml:space="preserve"> PAGEREF _Toc200092905 \h </w:instrText>
        </w:r>
        <w:r w:rsidR="00444950">
          <w:rPr>
            <w:noProof/>
            <w:webHidden/>
          </w:rPr>
        </w:r>
        <w:r w:rsidR="00444950">
          <w:rPr>
            <w:noProof/>
            <w:webHidden/>
          </w:rPr>
          <w:fldChar w:fldCharType="separate"/>
        </w:r>
        <w:r>
          <w:rPr>
            <w:noProof/>
            <w:webHidden/>
          </w:rPr>
          <w:t>12</w:t>
        </w:r>
        <w:r w:rsidR="00444950">
          <w:rPr>
            <w:noProof/>
            <w:webHidden/>
          </w:rPr>
          <w:fldChar w:fldCharType="end"/>
        </w:r>
      </w:hyperlink>
    </w:p>
    <w:p w14:paraId="66D31AF9" w14:textId="112F192A" w:rsidR="00444950" w:rsidRDefault="003C73FA">
      <w:pPr>
        <w:pStyle w:val="TM2"/>
        <w:tabs>
          <w:tab w:val="left" w:pos="880"/>
          <w:tab w:val="right" w:leader="dot" w:pos="9062"/>
        </w:tabs>
        <w:rPr>
          <w:rFonts w:asciiTheme="minorHAnsi" w:hAnsiTheme="minorHAnsi"/>
          <w:noProof/>
          <w:sz w:val="22"/>
          <w:szCs w:val="22"/>
          <w:lang w:eastAsia="fr-FR"/>
        </w:rPr>
      </w:pPr>
      <w:hyperlink w:anchor="_Toc200092906" w:history="1">
        <w:r w:rsidR="00444950" w:rsidRPr="007F679D">
          <w:rPr>
            <w:rStyle w:val="Lienhypertexte"/>
            <w:noProof/>
          </w:rPr>
          <w:t>3.2</w:t>
        </w:r>
        <w:r w:rsidR="00444950">
          <w:rPr>
            <w:rFonts w:asciiTheme="minorHAnsi" w:hAnsiTheme="minorHAnsi"/>
            <w:noProof/>
            <w:sz w:val="22"/>
            <w:szCs w:val="22"/>
            <w:lang w:eastAsia="fr-FR"/>
          </w:rPr>
          <w:tab/>
        </w:r>
        <w:r w:rsidR="00444950" w:rsidRPr="007F679D">
          <w:rPr>
            <w:rStyle w:val="Lienhypertexte"/>
            <w:noProof/>
          </w:rPr>
          <w:t>Prestation annualisée de maintenance préventive et corrective (F2)</w:t>
        </w:r>
        <w:r w:rsidR="00444950">
          <w:rPr>
            <w:noProof/>
            <w:webHidden/>
          </w:rPr>
          <w:tab/>
        </w:r>
        <w:r w:rsidR="00444950">
          <w:rPr>
            <w:noProof/>
            <w:webHidden/>
          </w:rPr>
          <w:fldChar w:fldCharType="begin"/>
        </w:r>
        <w:r w:rsidR="00444950">
          <w:rPr>
            <w:noProof/>
            <w:webHidden/>
          </w:rPr>
          <w:instrText xml:space="preserve"> PAGEREF _Toc200092906 \h </w:instrText>
        </w:r>
        <w:r w:rsidR="00444950">
          <w:rPr>
            <w:noProof/>
            <w:webHidden/>
          </w:rPr>
        </w:r>
        <w:r w:rsidR="00444950">
          <w:rPr>
            <w:noProof/>
            <w:webHidden/>
          </w:rPr>
          <w:fldChar w:fldCharType="separate"/>
        </w:r>
        <w:r>
          <w:rPr>
            <w:noProof/>
            <w:webHidden/>
          </w:rPr>
          <w:t>13</w:t>
        </w:r>
        <w:r w:rsidR="00444950">
          <w:rPr>
            <w:noProof/>
            <w:webHidden/>
          </w:rPr>
          <w:fldChar w:fldCharType="end"/>
        </w:r>
      </w:hyperlink>
    </w:p>
    <w:p w14:paraId="4BBEB1BA" w14:textId="2C780D60" w:rsidR="00444950" w:rsidRDefault="003C73FA">
      <w:pPr>
        <w:pStyle w:val="TM3"/>
        <w:tabs>
          <w:tab w:val="left" w:pos="1100"/>
          <w:tab w:val="right" w:leader="dot" w:pos="9062"/>
        </w:tabs>
        <w:rPr>
          <w:rFonts w:asciiTheme="minorHAnsi" w:hAnsiTheme="minorHAnsi"/>
          <w:noProof/>
          <w:sz w:val="22"/>
          <w:szCs w:val="22"/>
          <w:lang w:eastAsia="fr-FR"/>
        </w:rPr>
      </w:pPr>
      <w:hyperlink w:anchor="_Toc200092907" w:history="1">
        <w:r w:rsidR="00444950" w:rsidRPr="007F679D">
          <w:rPr>
            <w:rStyle w:val="Lienhypertexte"/>
            <w:noProof/>
          </w:rPr>
          <w:t>3.2.1</w:t>
        </w:r>
        <w:r w:rsidR="00444950">
          <w:rPr>
            <w:rFonts w:asciiTheme="minorHAnsi" w:hAnsiTheme="minorHAnsi"/>
            <w:noProof/>
            <w:sz w:val="22"/>
            <w:szCs w:val="22"/>
            <w:lang w:eastAsia="fr-FR"/>
          </w:rPr>
          <w:tab/>
        </w:r>
        <w:r w:rsidR="00444950" w:rsidRPr="007F679D">
          <w:rPr>
            <w:rStyle w:val="Lienhypertexte"/>
            <w:noProof/>
          </w:rPr>
          <w:t>Opérations d’exploitation et de maintenance préventive</w:t>
        </w:r>
        <w:r w:rsidR="00444950">
          <w:rPr>
            <w:noProof/>
            <w:webHidden/>
          </w:rPr>
          <w:tab/>
        </w:r>
        <w:r w:rsidR="00444950">
          <w:rPr>
            <w:noProof/>
            <w:webHidden/>
          </w:rPr>
          <w:fldChar w:fldCharType="begin"/>
        </w:r>
        <w:r w:rsidR="00444950">
          <w:rPr>
            <w:noProof/>
            <w:webHidden/>
          </w:rPr>
          <w:instrText xml:space="preserve"> PAGEREF _Toc200092907 \h </w:instrText>
        </w:r>
        <w:r w:rsidR="00444950">
          <w:rPr>
            <w:noProof/>
            <w:webHidden/>
          </w:rPr>
        </w:r>
        <w:r w:rsidR="00444950">
          <w:rPr>
            <w:noProof/>
            <w:webHidden/>
          </w:rPr>
          <w:fldChar w:fldCharType="separate"/>
        </w:r>
        <w:r>
          <w:rPr>
            <w:noProof/>
            <w:webHidden/>
          </w:rPr>
          <w:t>13</w:t>
        </w:r>
        <w:r w:rsidR="00444950">
          <w:rPr>
            <w:noProof/>
            <w:webHidden/>
          </w:rPr>
          <w:fldChar w:fldCharType="end"/>
        </w:r>
      </w:hyperlink>
    </w:p>
    <w:p w14:paraId="6DB4FC4B" w14:textId="3DA52118" w:rsidR="00444950" w:rsidRDefault="003C73FA">
      <w:pPr>
        <w:pStyle w:val="TM3"/>
        <w:tabs>
          <w:tab w:val="left" w:pos="1320"/>
          <w:tab w:val="right" w:leader="dot" w:pos="9062"/>
        </w:tabs>
        <w:rPr>
          <w:rFonts w:asciiTheme="minorHAnsi" w:hAnsiTheme="minorHAnsi"/>
          <w:noProof/>
          <w:sz w:val="22"/>
          <w:szCs w:val="22"/>
          <w:lang w:eastAsia="fr-FR"/>
        </w:rPr>
      </w:pPr>
      <w:hyperlink w:anchor="_Toc200092908" w:history="1">
        <w:r w:rsidR="00444950" w:rsidRPr="007F679D">
          <w:rPr>
            <w:rStyle w:val="Lienhypertexte"/>
            <w:noProof/>
          </w:rPr>
          <w:t>3.2.2</w:t>
        </w:r>
        <w:r w:rsidR="00444950">
          <w:rPr>
            <w:rFonts w:asciiTheme="minorHAnsi" w:hAnsiTheme="minorHAnsi"/>
            <w:noProof/>
            <w:sz w:val="22"/>
            <w:szCs w:val="22"/>
            <w:lang w:eastAsia="fr-FR"/>
          </w:rPr>
          <w:tab/>
        </w:r>
        <w:r w:rsidR="00444950" w:rsidRPr="007F679D">
          <w:rPr>
            <w:rStyle w:val="Lienhypertexte"/>
            <w:noProof/>
          </w:rPr>
          <w:t>Opérations de maintenance corrective</w:t>
        </w:r>
        <w:r w:rsidR="00444950">
          <w:rPr>
            <w:noProof/>
            <w:webHidden/>
          </w:rPr>
          <w:tab/>
        </w:r>
        <w:r w:rsidR="00444950">
          <w:rPr>
            <w:noProof/>
            <w:webHidden/>
          </w:rPr>
          <w:fldChar w:fldCharType="begin"/>
        </w:r>
        <w:r w:rsidR="00444950">
          <w:rPr>
            <w:noProof/>
            <w:webHidden/>
          </w:rPr>
          <w:instrText xml:space="preserve"> PAGEREF _Toc200092908 \h </w:instrText>
        </w:r>
        <w:r w:rsidR="00444950">
          <w:rPr>
            <w:noProof/>
            <w:webHidden/>
          </w:rPr>
        </w:r>
        <w:r w:rsidR="00444950">
          <w:rPr>
            <w:noProof/>
            <w:webHidden/>
          </w:rPr>
          <w:fldChar w:fldCharType="separate"/>
        </w:r>
        <w:r>
          <w:rPr>
            <w:noProof/>
            <w:webHidden/>
          </w:rPr>
          <w:t>13</w:t>
        </w:r>
        <w:r w:rsidR="00444950">
          <w:rPr>
            <w:noProof/>
            <w:webHidden/>
          </w:rPr>
          <w:fldChar w:fldCharType="end"/>
        </w:r>
      </w:hyperlink>
    </w:p>
    <w:p w14:paraId="533FAD46" w14:textId="4DBE4D22" w:rsidR="00444950" w:rsidRDefault="003C73FA">
      <w:pPr>
        <w:pStyle w:val="TM3"/>
        <w:tabs>
          <w:tab w:val="left" w:pos="1320"/>
          <w:tab w:val="right" w:leader="dot" w:pos="9062"/>
        </w:tabs>
        <w:rPr>
          <w:rFonts w:asciiTheme="minorHAnsi" w:hAnsiTheme="minorHAnsi"/>
          <w:noProof/>
          <w:sz w:val="22"/>
          <w:szCs w:val="22"/>
          <w:lang w:eastAsia="fr-FR"/>
        </w:rPr>
      </w:pPr>
      <w:hyperlink w:anchor="_Toc200092909" w:history="1">
        <w:r w:rsidR="00444950" w:rsidRPr="007F679D">
          <w:rPr>
            <w:rStyle w:val="Lienhypertexte"/>
            <w:noProof/>
          </w:rPr>
          <w:t>3.2.3</w:t>
        </w:r>
        <w:r w:rsidR="00444950">
          <w:rPr>
            <w:rFonts w:asciiTheme="minorHAnsi" w:hAnsiTheme="minorHAnsi"/>
            <w:noProof/>
            <w:sz w:val="22"/>
            <w:szCs w:val="22"/>
            <w:lang w:eastAsia="fr-FR"/>
          </w:rPr>
          <w:tab/>
        </w:r>
        <w:r w:rsidR="00444950" w:rsidRPr="007F679D">
          <w:rPr>
            <w:rStyle w:val="Lienhypertexte"/>
            <w:noProof/>
          </w:rPr>
          <w:t>Assistance à l’acheteur</w:t>
        </w:r>
        <w:r w:rsidR="00444950">
          <w:rPr>
            <w:noProof/>
            <w:webHidden/>
          </w:rPr>
          <w:tab/>
        </w:r>
        <w:r w:rsidR="00444950">
          <w:rPr>
            <w:noProof/>
            <w:webHidden/>
          </w:rPr>
          <w:fldChar w:fldCharType="begin"/>
        </w:r>
        <w:r w:rsidR="00444950">
          <w:rPr>
            <w:noProof/>
            <w:webHidden/>
          </w:rPr>
          <w:instrText xml:space="preserve"> PAGEREF _Toc200092909 \h </w:instrText>
        </w:r>
        <w:r w:rsidR="00444950">
          <w:rPr>
            <w:noProof/>
            <w:webHidden/>
          </w:rPr>
        </w:r>
        <w:r w:rsidR="00444950">
          <w:rPr>
            <w:noProof/>
            <w:webHidden/>
          </w:rPr>
          <w:fldChar w:fldCharType="separate"/>
        </w:r>
        <w:r>
          <w:rPr>
            <w:noProof/>
            <w:webHidden/>
          </w:rPr>
          <w:t>15</w:t>
        </w:r>
        <w:r w:rsidR="00444950">
          <w:rPr>
            <w:noProof/>
            <w:webHidden/>
          </w:rPr>
          <w:fldChar w:fldCharType="end"/>
        </w:r>
      </w:hyperlink>
    </w:p>
    <w:p w14:paraId="4CE74326" w14:textId="16D6FED5" w:rsidR="00444950" w:rsidRDefault="003C73FA">
      <w:pPr>
        <w:pStyle w:val="TM2"/>
        <w:tabs>
          <w:tab w:val="left" w:pos="880"/>
          <w:tab w:val="right" w:leader="dot" w:pos="9062"/>
        </w:tabs>
        <w:rPr>
          <w:rFonts w:asciiTheme="minorHAnsi" w:hAnsiTheme="minorHAnsi"/>
          <w:noProof/>
          <w:sz w:val="22"/>
          <w:szCs w:val="22"/>
          <w:lang w:eastAsia="fr-FR"/>
        </w:rPr>
      </w:pPr>
      <w:hyperlink w:anchor="_Toc200092910" w:history="1">
        <w:r w:rsidR="00444950" w:rsidRPr="007F679D">
          <w:rPr>
            <w:rStyle w:val="Lienhypertexte"/>
            <w:noProof/>
          </w:rPr>
          <w:t>3.3</w:t>
        </w:r>
        <w:r w:rsidR="00444950">
          <w:rPr>
            <w:rFonts w:asciiTheme="minorHAnsi" w:hAnsiTheme="minorHAnsi"/>
            <w:noProof/>
            <w:sz w:val="22"/>
            <w:szCs w:val="22"/>
            <w:lang w:eastAsia="fr-FR"/>
          </w:rPr>
          <w:tab/>
        </w:r>
        <w:r w:rsidR="00444950" w:rsidRPr="007F679D">
          <w:rPr>
            <w:rStyle w:val="Lienhypertexte"/>
            <w:noProof/>
          </w:rPr>
          <w:t>Prestations de maintenance corrective réalisées sur bons de commande ponctuels</w:t>
        </w:r>
        <w:r w:rsidR="00444950">
          <w:rPr>
            <w:noProof/>
            <w:webHidden/>
          </w:rPr>
          <w:tab/>
        </w:r>
        <w:r w:rsidR="00444950">
          <w:rPr>
            <w:noProof/>
            <w:webHidden/>
          </w:rPr>
          <w:fldChar w:fldCharType="begin"/>
        </w:r>
        <w:r w:rsidR="00444950">
          <w:rPr>
            <w:noProof/>
            <w:webHidden/>
          </w:rPr>
          <w:instrText xml:space="preserve"> PAGEREF _Toc200092910 \h </w:instrText>
        </w:r>
        <w:r w:rsidR="00444950">
          <w:rPr>
            <w:noProof/>
            <w:webHidden/>
          </w:rPr>
        </w:r>
        <w:r w:rsidR="00444950">
          <w:rPr>
            <w:noProof/>
            <w:webHidden/>
          </w:rPr>
          <w:fldChar w:fldCharType="separate"/>
        </w:r>
        <w:r>
          <w:rPr>
            <w:noProof/>
            <w:webHidden/>
          </w:rPr>
          <w:t>16</w:t>
        </w:r>
        <w:r w:rsidR="00444950">
          <w:rPr>
            <w:noProof/>
            <w:webHidden/>
          </w:rPr>
          <w:fldChar w:fldCharType="end"/>
        </w:r>
      </w:hyperlink>
    </w:p>
    <w:p w14:paraId="5F07F826" w14:textId="4566A901" w:rsidR="00444950" w:rsidRDefault="003C73FA">
      <w:pPr>
        <w:pStyle w:val="TM2"/>
        <w:tabs>
          <w:tab w:val="left" w:pos="880"/>
          <w:tab w:val="right" w:leader="dot" w:pos="9062"/>
        </w:tabs>
        <w:rPr>
          <w:rFonts w:asciiTheme="minorHAnsi" w:hAnsiTheme="minorHAnsi"/>
          <w:noProof/>
          <w:sz w:val="22"/>
          <w:szCs w:val="22"/>
          <w:lang w:eastAsia="fr-FR"/>
        </w:rPr>
      </w:pPr>
      <w:hyperlink w:anchor="_Toc200092911" w:history="1">
        <w:r w:rsidR="00444950" w:rsidRPr="007F679D">
          <w:rPr>
            <w:rStyle w:val="Lienhypertexte"/>
            <w:noProof/>
          </w:rPr>
          <w:t>3.4</w:t>
        </w:r>
        <w:r w:rsidR="00444950">
          <w:rPr>
            <w:rFonts w:asciiTheme="minorHAnsi" w:hAnsiTheme="minorHAnsi"/>
            <w:noProof/>
            <w:sz w:val="22"/>
            <w:szCs w:val="22"/>
            <w:lang w:eastAsia="fr-FR"/>
          </w:rPr>
          <w:tab/>
        </w:r>
        <w:r w:rsidR="00444950" w:rsidRPr="007F679D">
          <w:rPr>
            <w:rStyle w:val="Lienhypertexte"/>
            <w:noProof/>
          </w:rPr>
          <w:t>Etablissement d’un plan de GER (GER</w:t>
        </w:r>
        <w:r w:rsidR="00444950" w:rsidRPr="007F679D">
          <w:rPr>
            <w:rStyle w:val="Lienhypertexte"/>
            <w:noProof/>
            <w:vertAlign w:val="subscript"/>
          </w:rPr>
          <w:t>prog</w:t>
        </w:r>
        <w:r w:rsidR="00444950" w:rsidRPr="007F679D">
          <w:rPr>
            <w:rStyle w:val="Lienhypertexte"/>
            <w:noProof/>
          </w:rPr>
          <w:t>) et réactualisation (GER</w:t>
        </w:r>
        <w:r w:rsidR="00444950" w:rsidRPr="007F679D">
          <w:rPr>
            <w:rStyle w:val="Lienhypertexte"/>
            <w:noProof/>
            <w:vertAlign w:val="subscript"/>
          </w:rPr>
          <w:t>actu</w:t>
        </w:r>
        <w:r w:rsidR="00444950" w:rsidRPr="007F679D">
          <w:rPr>
            <w:rStyle w:val="Lienhypertexte"/>
            <w:noProof/>
          </w:rPr>
          <w:t>)</w:t>
        </w:r>
        <w:r w:rsidR="00444950">
          <w:rPr>
            <w:noProof/>
            <w:webHidden/>
          </w:rPr>
          <w:tab/>
        </w:r>
        <w:r w:rsidR="00444950">
          <w:rPr>
            <w:noProof/>
            <w:webHidden/>
          </w:rPr>
          <w:fldChar w:fldCharType="begin"/>
        </w:r>
        <w:r w:rsidR="00444950">
          <w:rPr>
            <w:noProof/>
            <w:webHidden/>
          </w:rPr>
          <w:instrText xml:space="preserve"> PAGEREF _Toc200092911 \h </w:instrText>
        </w:r>
        <w:r w:rsidR="00444950">
          <w:rPr>
            <w:noProof/>
            <w:webHidden/>
          </w:rPr>
        </w:r>
        <w:r w:rsidR="00444950">
          <w:rPr>
            <w:noProof/>
            <w:webHidden/>
          </w:rPr>
          <w:fldChar w:fldCharType="separate"/>
        </w:r>
        <w:r>
          <w:rPr>
            <w:noProof/>
            <w:webHidden/>
          </w:rPr>
          <w:t>17</w:t>
        </w:r>
        <w:r w:rsidR="00444950">
          <w:rPr>
            <w:noProof/>
            <w:webHidden/>
          </w:rPr>
          <w:fldChar w:fldCharType="end"/>
        </w:r>
      </w:hyperlink>
    </w:p>
    <w:p w14:paraId="4FC7A07F" w14:textId="3D2A422F" w:rsidR="00444950" w:rsidRDefault="003C73FA">
      <w:pPr>
        <w:pStyle w:val="TM3"/>
        <w:tabs>
          <w:tab w:val="left" w:pos="1100"/>
          <w:tab w:val="right" w:leader="dot" w:pos="9062"/>
        </w:tabs>
        <w:rPr>
          <w:rFonts w:asciiTheme="minorHAnsi" w:hAnsiTheme="minorHAnsi"/>
          <w:noProof/>
          <w:sz w:val="22"/>
          <w:szCs w:val="22"/>
          <w:lang w:eastAsia="fr-FR"/>
        </w:rPr>
      </w:pPr>
      <w:hyperlink w:anchor="_Toc200092912" w:history="1">
        <w:r w:rsidR="00444950" w:rsidRPr="007F679D">
          <w:rPr>
            <w:rStyle w:val="Lienhypertexte"/>
            <w:noProof/>
          </w:rPr>
          <w:t>3.4.1</w:t>
        </w:r>
        <w:r w:rsidR="00444950">
          <w:rPr>
            <w:rFonts w:asciiTheme="minorHAnsi" w:hAnsiTheme="minorHAnsi"/>
            <w:noProof/>
            <w:sz w:val="22"/>
            <w:szCs w:val="22"/>
            <w:lang w:eastAsia="fr-FR"/>
          </w:rPr>
          <w:tab/>
        </w:r>
        <w:r w:rsidR="00444950" w:rsidRPr="007F679D">
          <w:rPr>
            <w:rStyle w:val="Lienhypertexte"/>
            <w:noProof/>
          </w:rPr>
          <w:t>Proposition d’un plan pluriannuel de GER des installations (GER</w:t>
        </w:r>
        <w:r w:rsidR="00444950" w:rsidRPr="007F679D">
          <w:rPr>
            <w:rStyle w:val="Lienhypertexte"/>
            <w:noProof/>
            <w:vertAlign w:val="subscript"/>
          </w:rPr>
          <w:t>prog</w:t>
        </w:r>
        <w:r w:rsidR="00444950" w:rsidRPr="007F679D">
          <w:rPr>
            <w:rStyle w:val="Lienhypertexte"/>
            <w:noProof/>
          </w:rPr>
          <w:t>)</w:t>
        </w:r>
        <w:r w:rsidR="00444950">
          <w:rPr>
            <w:noProof/>
            <w:webHidden/>
          </w:rPr>
          <w:tab/>
        </w:r>
        <w:r w:rsidR="00444950">
          <w:rPr>
            <w:noProof/>
            <w:webHidden/>
          </w:rPr>
          <w:fldChar w:fldCharType="begin"/>
        </w:r>
        <w:r w:rsidR="00444950">
          <w:rPr>
            <w:noProof/>
            <w:webHidden/>
          </w:rPr>
          <w:instrText xml:space="preserve"> PAGEREF _Toc200092912 \h </w:instrText>
        </w:r>
        <w:r w:rsidR="00444950">
          <w:rPr>
            <w:noProof/>
            <w:webHidden/>
          </w:rPr>
        </w:r>
        <w:r w:rsidR="00444950">
          <w:rPr>
            <w:noProof/>
            <w:webHidden/>
          </w:rPr>
          <w:fldChar w:fldCharType="separate"/>
        </w:r>
        <w:r>
          <w:rPr>
            <w:noProof/>
            <w:webHidden/>
          </w:rPr>
          <w:t>17</w:t>
        </w:r>
        <w:r w:rsidR="00444950">
          <w:rPr>
            <w:noProof/>
            <w:webHidden/>
          </w:rPr>
          <w:fldChar w:fldCharType="end"/>
        </w:r>
      </w:hyperlink>
    </w:p>
    <w:p w14:paraId="3865080C" w14:textId="597D6775" w:rsidR="00444950" w:rsidRDefault="003C73FA">
      <w:pPr>
        <w:pStyle w:val="TM3"/>
        <w:tabs>
          <w:tab w:val="left" w:pos="1320"/>
          <w:tab w:val="right" w:leader="dot" w:pos="9062"/>
        </w:tabs>
        <w:rPr>
          <w:rFonts w:asciiTheme="minorHAnsi" w:hAnsiTheme="minorHAnsi"/>
          <w:noProof/>
          <w:sz w:val="22"/>
          <w:szCs w:val="22"/>
          <w:lang w:eastAsia="fr-FR"/>
        </w:rPr>
      </w:pPr>
      <w:hyperlink w:anchor="_Toc200092913" w:history="1">
        <w:r w:rsidR="00444950" w:rsidRPr="007F679D">
          <w:rPr>
            <w:rStyle w:val="Lienhypertexte"/>
            <w:noProof/>
          </w:rPr>
          <w:t>3.4.2</w:t>
        </w:r>
        <w:r w:rsidR="00444950">
          <w:rPr>
            <w:rFonts w:asciiTheme="minorHAnsi" w:hAnsiTheme="minorHAnsi"/>
            <w:noProof/>
            <w:sz w:val="22"/>
            <w:szCs w:val="22"/>
            <w:lang w:eastAsia="fr-FR"/>
          </w:rPr>
          <w:tab/>
        </w:r>
        <w:r w:rsidR="00444950" w:rsidRPr="007F679D">
          <w:rPr>
            <w:rStyle w:val="Lienhypertexte"/>
            <w:noProof/>
          </w:rPr>
          <w:t>Réactualisation d’un plan pluriannuel de GER (GER</w:t>
        </w:r>
        <w:r w:rsidR="00444950" w:rsidRPr="007F679D">
          <w:rPr>
            <w:rStyle w:val="Lienhypertexte"/>
            <w:noProof/>
            <w:vertAlign w:val="subscript"/>
          </w:rPr>
          <w:t>actu</w:t>
        </w:r>
        <w:r w:rsidR="00444950" w:rsidRPr="007F679D">
          <w:rPr>
            <w:rStyle w:val="Lienhypertexte"/>
            <w:noProof/>
          </w:rPr>
          <w:t>)</w:t>
        </w:r>
        <w:r w:rsidR="00444950">
          <w:rPr>
            <w:noProof/>
            <w:webHidden/>
          </w:rPr>
          <w:tab/>
        </w:r>
        <w:r w:rsidR="00444950">
          <w:rPr>
            <w:noProof/>
            <w:webHidden/>
          </w:rPr>
          <w:fldChar w:fldCharType="begin"/>
        </w:r>
        <w:r w:rsidR="00444950">
          <w:rPr>
            <w:noProof/>
            <w:webHidden/>
          </w:rPr>
          <w:instrText xml:space="preserve"> PAGEREF _Toc200092913 \h </w:instrText>
        </w:r>
        <w:r w:rsidR="00444950">
          <w:rPr>
            <w:noProof/>
            <w:webHidden/>
          </w:rPr>
        </w:r>
        <w:r w:rsidR="00444950">
          <w:rPr>
            <w:noProof/>
            <w:webHidden/>
          </w:rPr>
          <w:fldChar w:fldCharType="separate"/>
        </w:r>
        <w:r>
          <w:rPr>
            <w:noProof/>
            <w:webHidden/>
          </w:rPr>
          <w:t>17</w:t>
        </w:r>
        <w:r w:rsidR="00444950">
          <w:rPr>
            <w:noProof/>
            <w:webHidden/>
          </w:rPr>
          <w:fldChar w:fldCharType="end"/>
        </w:r>
      </w:hyperlink>
    </w:p>
    <w:p w14:paraId="16F27B05" w14:textId="2C60D5EA" w:rsidR="00444950" w:rsidRDefault="003C73FA">
      <w:pPr>
        <w:pStyle w:val="TM2"/>
        <w:tabs>
          <w:tab w:val="left" w:pos="880"/>
          <w:tab w:val="right" w:leader="dot" w:pos="9062"/>
        </w:tabs>
        <w:rPr>
          <w:rFonts w:asciiTheme="minorHAnsi" w:hAnsiTheme="minorHAnsi"/>
          <w:noProof/>
          <w:sz w:val="22"/>
          <w:szCs w:val="22"/>
          <w:lang w:eastAsia="fr-FR"/>
        </w:rPr>
      </w:pPr>
      <w:hyperlink w:anchor="_Toc200092914" w:history="1">
        <w:r w:rsidR="00444950" w:rsidRPr="007F679D">
          <w:rPr>
            <w:rStyle w:val="Lienhypertexte"/>
            <w:noProof/>
          </w:rPr>
          <w:t>3.5</w:t>
        </w:r>
        <w:r w:rsidR="00444950">
          <w:rPr>
            <w:rFonts w:asciiTheme="minorHAnsi" w:hAnsiTheme="minorHAnsi"/>
            <w:noProof/>
            <w:sz w:val="22"/>
            <w:szCs w:val="22"/>
            <w:lang w:eastAsia="fr-FR"/>
          </w:rPr>
          <w:tab/>
        </w:r>
        <w:r w:rsidR="00444950" w:rsidRPr="007F679D">
          <w:rPr>
            <w:rStyle w:val="Lienhypertexte"/>
            <w:noProof/>
          </w:rPr>
          <w:t>Recensement des équipements sur fichiers «</w:t>
        </w:r>
        <w:r w:rsidR="00444950" w:rsidRPr="007F679D">
          <w:rPr>
            <w:rStyle w:val="Lienhypertexte"/>
            <w:rFonts w:ascii="Calibri" w:hAnsi="Calibri" w:cs="Calibri"/>
            <w:noProof/>
          </w:rPr>
          <w:t> </w:t>
        </w:r>
        <w:r w:rsidR="00444950" w:rsidRPr="007F679D">
          <w:rPr>
            <w:rStyle w:val="Lienhypertexte"/>
            <w:noProof/>
          </w:rPr>
          <w:t>pivots</w:t>
        </w:r>
        <w:r w:rsidR="00444950" w:rsidRPr="007F679D">
          <w:rPr>
            <w:rStyle w:val="Lienhypertexte"/>
            <w:rFonts w:ascii="Calibri" w:hAnsi="Calibri" w:cs="Calibri"/>
            <w:noProof/>
          </w:rPr>
          <w:t> </w:t>
        </w:r>
        <w:r w:rsidR="00444950" w:rsidRPr="007F679D">
          <w:rPr>
            <w:rStyle w:val="Lienhypertexte"/>
            <w:rFonts w:cs="Marianne"/>
            <w:noProof/>
          </w:rPr>
          <w:t>»</w:t>
        </w:r>
        <w:r w:rsidR="00444950" w:rsidRPr="007F679D">
          <w:rPr>
            <w:rStyle w:val="Lienhypertexte"/>
            <w:noProof/>
          </w:rPr>
          <w:t xml:space="preserve"> Gestion Technique du Patrimoine (GTP)</w:t>
        </w:r>
        <w:r w:rsidR="00444950">
          <w:rPr>
            <w:noProof/>
            <w:webHidden/>
          </w:rPr>
          <w:tab/>
        </w:r>
        <w:r w:rsidR="00444950">
          <w:rPr>
            <w:noProof/>
            <w:webHidden/>
          </w:rPr>
          <w:fldChar w:fldCharType="begin"/>
        </w:r>
        <w:r w:rsidR="00444950">
          <w:rPr>
            <w:noProof/>
            <w:webHidden/>
          </w:rPr>
          <w:instrText xml:space="preserve"> PAGEREF _Toc200092914 \h </w:instrText>
        </w:r>
        <w:r w:rsidR="00444950">
          <w:rPr>
            <w:noProof/>
            <w:webHidden/>
          </w:rPr>
        </w:r>
        <w:r w:rsidR="00444950">
          <w:rPr>
            <w:noProof/>
            <w:webHidden/>
          </w:rPr>
          <w:fldChar w:fldCharType="separate"/>
        </w:r>
        <w:r>
          <w:rPr>
            <w:noProof/>
            <w:webHidden/>
          </w:rPr>
          <w:t>17</w:t>
        </w:r>
        <w:r w:rsidR="00444950">
          <w:rPr>
            <w:noProof/>
            <w:webHidden/>
          </w:rPr>
          <w:fldChar w:fldCharType="end"/>
        </w:r>
      </w:hyperlink>
    </w:p>
    <w:p w14:paraId="6F662D4E" w14:textId="559CF7E7" w:rsidR="00444950" w:rsidRDefault="003C73FA">
      <w:pPr>
        <w:pStyle w:val="TM3"/>
        <w:tabs>
          <w:tab w:val="left" w:pos="1100"/>
          <w:tab w:val="right" w:leader="dot" w:pos="9062"/>
        </w:tabs>
        <w:rPr>
          <w:rFonts w:asciiTheme="minorHAnsi" w:hAnsiTheme="minorHAnsi"/>
          <w:noProof/>
          <w:sz w:val="22"/>
          <w:szCs w:val="22"/>
          <w:lang w:eastAsia="fr-FR"/>
        </w:rPr>
      </w:pPr>
      <w:hyperlink w:anchor="_Toc200092915" w:history="1">
        <w:r w:rsidR="00444950" w:rsidRPr="007F679D">
          <w:rPr>
            <w:rStyle w:val="Lienhypertexte"/>
            <w:noProof/>
          </w:rPr>
          <w:t>3.5.1</w:t>
        </w:r>
        <w:r w:rsidR="00444950">
          <w:rPr>
            <w:rFonts w:asciiTheme="minorHAnsi" w:hAnsiTheme="minorHAnsi"/>
            <w:noProof/>
            <w:sz w:val="22"/>
            <w:szCs w:val="22"/>
            <w:lang w:eastAsia="fr-FR"/>
          </w:rPr>
          <w:tab/>
        </w:r>
        <w:r w:rsidR="00444950" w:rsidRPr="007F679D">
          <w:rPr>
            <w:rStyle w:val="Lienhypertexte"/>
            <w:noProof/>
          </w:rPr>
          <w:t>Nature de la prestation</w:t>
        </w:r>
        <w:r w:rsidR="00444950">
          <w:rPr>
            <w:noProof/>
            <w:webHidden/>
          </w:rPr>
          <w:tab/>
        </w:r>
        <w:r w:rsidR="00444950">
          <w:rPr>
            <w:noProof/>
            <w:webHidden/>
          </w:rPr>
          <w:fldChar w:fldCharType="begin"/>
        </w:r>
        <w:r w:rsidR="00444950">
          <w:rPr>
            <w:noProof/>
            <w:webHidden/>
          </w:rPr>
          <w:instrText xml:space="preserve"> PAGEREF _Toc200092915 \h </w:instrText>
        </w:r>
        <w:r w:rsidR="00444950">
          <w:rPr>
            <w:noProof/>
            <w:webHidden/>
          </w:rPr>
        </w:r>
        <w:r w:rsidR="00444950">
          <w:rPr>
            <w:noProof/>
            <w:webHidden/>
          </w:rPr>
          <w:fldChar w:fldCharType="separate"/>
        </w:r>
        <w:r>
          <w:rPr>
            <w:noProof/>
            <w:webHidden/>
          </w:rPr>
          <w:t>18</w:t>
        </w:r>
        <w:r w:rsidR="00444950">
          <w:rPr>
            <w:noProof/>
            <w:webHidden/>
          </w:rPr>
          <w:fldChar w:fldCharType="end"/>
        </w:r>
      </w:hyperlink>
    </w:p>
    <w:p w14:paraId="3DE4F5E8" w14:textId="6DE6E8E6" w:rsidR="00444950" w:rsidRDefault="003C73FA">
      <w:pPr>
        <w:pStyle w:val="TM3"/>
        <w:tabs>
          <w:tab w:val="left" w:pos="1320"/>
          <w:tab w:val="right" w:leader="dot" w:pos="9062"/>
        </w:tabs>
        <w:rPr>
          <w:rFonts w:asciiTheme="minorHAnsi" w:hAnsiTheme="minorHAnsi"/>
          <w:noProof/>
          <w:sz w:val="22"/>
          <w:szCs w:val="22"/>
          <w:lang w:eastAsia="fr-FR"/>
        </w:rPr>
      </w:pPr>
      <w:hyperlink w:anchor="_Toc200092916" w:history="1">
        <w:r w:rsidR="00444950" w:rsidRPr="007F679D">
          <w:rPr>
            <w:rStyle w:val="Lienhypertexte"/>
            <w:noProof/>
          </w:rPr>
          <w:t>3.5.2</w:t>
        </w:r>
        <w:r w:rsidR="00444950">
          <w:rPr>
            <w:rFonts w:asciiTheme="minorHAnsi" w:hAnsiTheme="minorHAnsi"/>
            <w:noProof/>
            <w:sz w:val="22"/>
            <w:szCs w:val="22"/>
            <w:lang w:eastAsia="fr-FR"/>
          </w:rPr>
          <w:tab/>
        </w:r>
        <w:r w:rsidR="00444950" w:rsidRPr="007F679D">
          <w:rPr>
            <w:rStyle w:val="Lienhypertexte"/>
            <w:noProof/>
          </w:rPr>
          <w:t>Vérification des données – Validation de la prestation</w:t>
        </w:r>
        <w:r w:rsidR="00444950">
          <w:rPr>
            <w:noProof/>
            <w:webHidden/>
          </w:rPr>
          <w:tab/>
        </w:r>
        <w:r w:rsidR="00444950">
          <w:rPr>
            <w:noProof/>
            <w:webHidden/>
          </w:rPr>
          <w:fldChar w:fldCharType="begin"/>
        </w:r>
        <w:r w:rsidR="00444950">
          <w:rPr>
            <w:noProof/>
            <w:webHidden/>
          </w:rPr>
          <w:instrText xml:space="preserve"> PAGEREF _Toc200092916 \h </w:instrText>
        </w:r>
        <w:r w:rsidR="00444950">
          <w:rPr>
            <w:noProof/>
            <w:webHidden/>
          </w:rPr>
        </w:r>
        <w:r w:rsidR="00444950">
          <w:rPr>
            <w:noProof/>
            <w:webHidden/>
          </w:rPr>
          <w:fldChar w:fldCharType="separate"/>
        </w:r>
        <w:r>
          <w:rPr>
            <w:noProof/>
            <w:webHidden/>
          </w:rPr>
          <w:t>18</w:t>
        </w:r>
        <w:r w:rsidR="00444950">
          <w:rPr>
            <w:noProof/>
            <w:webHidden/>
          </w:rPr>
          <w:fldChar w:fldCharType="end"/>
        </w:r>
      </w:hyperlink>
    </w:p>
    <w:p w14:paraId="13BAA6C4" w14:textId="62F11AC9" w:rsidR="00444950" w:rsidRDefault="003C73FA">
      <w:pPr>
        <w:pStyle w:val="TM3"/>
        <w:tabs>
          <w:tab w:val="left" w:pos="1320"/>
          <w:tab w:val="right" w:leader="dot" w:pos="9062"/>
        </w:tabs>
        <w:rPr>
          <w:rFonts w:asciiTheme="minorHAnsi" w:hAnsiTheme="minorHAnsi"/>
          <w:noProof/>
          <w:sz w:val="22"/>
          <w:szCs w:val="22"/>
          <w:lang w:eastAsia="fr-FR"/>
        </w:rPr>
      </w:pPr>
      <w:hyperlink w:anchor="_Toc200092917" w:history="1">
        <w:r w:rsidR="00444950" w:rsidRPr="007F679D">
          <w:rPr>
            <w:rStyle w:val="Lienhypertexte"/>
            <w:noProof/>
          </w:rPr>
          <w:t>3.5.3</w:t>
        </w:r>
        <w:r w:rsidR="00444950">
          <w:rPr>
            <w:rFonts w:asciiTheme="minorHAnsi" w:hAnsiTheme="minorHAnsi"/>
            <w:noProof/>
            <w:sz w:val="22"/>
            <w:szCs w:val="22"/>
            <w:lang w:eastAsia="fr-FR"/>
          </w:rPr>
          <w:tab/>
        </w:r>
        <w:r w:rsidR="00444950" w:rsidRPr="007F679D">
          <w:rPr>
            <w:rStyle w:val="Lienhypertexte"/>
            <w:noProof/>
          </w:rPr>
          <w:t>Règles de saisie</w:t>
        </w:r>
        <w:r w:rsidR="00444950">
          <w:rPr>
            <w:noProof/>
            <w:webHidden/>
          </w:rPr>
          <w:tab/>
        </w:r>
        <w:r w:rsidR="00444950">
          <w:rPr>
            <w:noProof/>
            <w:webHidden/>
          </w:rPr>
          <w:fldChar w:fldCharType="begin"/>
        </w:r>
        <w:r w:rsidR="00444950">
          <w:rPr>
            <w:noProof/>
            <w:webHidden/>
          </w:rPr>
          <w:instrText xml:space="preserve"> PAGEREF _Toc200092917 \h </w:instrText>
        </w:r>
        <w:r w:rsidR="00444950">
          <w:rPr>
            <w:noProof/>
            <w:webHidden/>
          </w:rPr>
        </w:r>
        <w:r w:rsidR="00444950">
          <w:rPr>
            <w:noProof/>
            <w:webHidden/>
          </w:rPr>
          <w:fldChar w:fldCharType="separate"/>
        </w:r>
        <w:r>
          <w:rPr>
            <w:noProof/>
            <w:webHidden/>
          </w:rPr>
          <w:t>18</w:t>
        </w:r>
        <w:r w:rsidR="00444950">
          <w:rPr>
            <w:noProof/>
            <w:webHidden/>
          </w:rPr>
          <w:fldChar w:fldCharType="end"/>
        </w:r>
      </w:hyperlink>
    </w:p>
    <w:p w14:paraId="7A9C6CBD" w14:textId="759CAC17" w:rsidR="00444950" w:rsidRDefault="003C73FA">
      <w:pPr>
        <w:pStyle w:val="TM3"/>
        <w:tabs>
          <w:tab w:val="left" w:pos="1320"/>
          <w:tab w:val="right" w:leader="dot" w:pos="9062"/>
        </w:tabs>
        <w:rPr>
          <w:rFonts w:asciiTheme="minorHAnsi" w:hAnsiTheme="minorHAnsi"/>
          <w:noProof/>
          <w:sz w:val="22"/>
          <w:szCs w:val="22"/>
          <w:lang w:eastAsia="fr-FR"/>
        </w:rPr>
      </w:pPr>
      <w:hyperlink w:anchor="_Toc200092918" w:history="1">
        <w:r w:rsidR="00444950" w:rsidRPr="007F679D">
          <w:rPr>
            <w:rStyle w:val="Lienhypertexte"/>
            <w:noProof/>
          </w:rPr>
          <w:t>3.5.4</w:t>
        </w:r>
        <w:r w:rsidR="00444950">
          <w:rPr>
            <w:rFonts w:asciiTheme="minorHAnsi" w:hAnsiTheme="minorHAnsi"/>
            <w:noProof/>
            <w:sz w:val="22"/>
            <w:szCs w:val="22"/>
            <w:lang w:eastAsia="fr-FR"/>
          </w:rPr>
          <w:tab/>
        </w:r>
        <w:r w:rsidR="00444950" w:rsidRPr="007F679D">
          <w:rPr>
            <w:rStyle w:val="Lienhypertexte"/>
            <w:noProof/>
          </w:rPr>
          <w:t>Inventaire des équipements</w:t>
        </w:r>
        <w:r w:rsidR="00444950">
          <w:rPr>
            <w:noProof/>
            <w:webHidden/>
          </w:rPr>
          <w:tab/>
        </w:r>
        <w:r w:rsidR="00444950">
          <w:rPr>
            <w:noProof/>
            <w:webHidden/>
          </w:rPr>
          <w:fldChar w:fldCharType="begin"/>
        </w:r>
        <w:r w:rsidR="00444950">
          <w:rPr>
            <w:noProof/>
            <w:webHidden/>
          </w:rPr>
          <w:instrText xml:space="preserve"> PAGEREF _Toc200092918 \h </w:instrText>
        </w:r>
        <w:r w:rsidR="00444950">
          <w:rPr>
            <w:noProof/>
            <w:webHidden/>
          </w:rPr>
        </w:r>
        <w:r w:rsidR="00444950">
          <w:rPr>
            <w:noProof/>
            <w:webHidden/>
          </w:rPr>
          <w:fldChar w:fldCharType="separate"/>
        </w:r>
        <w:r>
          <w:rPr>
            <w:noProof/>
            <w:webHidden/>
          </w:rPr>
          <w:t>19</w:t>
        </w:r>
        <w:r w:rsidR="00444950">
          <w:rPr>
            <w:noProof/>
            <w:webHidden/>
          </w:rPr>
          <w:fldChar w:fldCharType="end"/>
        </w:r>
      </w:hyperlink>
    </w:p>
    <w:p w14:paraId="5E04900F" w14:textId="396E0575" w:rsidR="00444950" w:rsidRDefault="003C73FA">
      <w:pPr>
        <w:pStyle w:val="TM2"/>
        <w:tabs>
          <w:tab w:val="left" w:pos="880"/>
          <w:tab w:val="right" w:leader="dot" w:pos="9062"/>
        </w:tabs>
        <w:rPr>
          <w:rFonts w:asciiTheme="minorHAnsi" w:hAnsiTheme="minorHAnsi"/>
          <w:noProof/>
          <w:sz w:val="22"/>
          <w:szCs w:val="22"/>
          <w:lang w:eastAsia="fr-FR"/>
        </w:rPr>
      </w:pPr>
      <w:hyperlink w:anchor="_Toc200092919" w:history="1">
        <w:r w:rsidR="00444950" w:rsidRPr="007F679D">
          <w:rPr>
            <w:rStyle w:val="Lienhypertexte"/>
            <w:noProof/>
          </w:rPr>
          <w:t>3.6</w:t>
        </w:r>
        <w:r w:rsidR="00444950">
          <w:rPr>
            <w:rFonts w:asciiTheme="minorHAnsi" w:hAnsiTheme="minorHAnsi"/>
            <w:noProof/>
            <w:sz w:val="22"/>
            <w:szCs w:val="22"/>
            <w:lang w:eastAsia="fr-FR"/>
          </w:rPr>
          <w:tab/>
        </w:r>
        <w:r w:rsidR="00444950" w:rsidRPr="007F679D">
          <w:rPr>
            <w:rStyle w:val="Lienhypertexte"/>
            <w:noProof/>
          </w:rPr>
          <w:t>Autres prestations sur prix unitaire</w:t>
        </w:r>
        <w:r w:rsidR="00444950">
          <w:rPr>
            <w:noProof/>
            <w:webHidden/>
          </w:rPr>
          <w:tab/>
        </w:r>
        <w:r w:rsidR="00444950">
          <w:rPr>
            <w:noProof/>
            <w:webHidden/>
          </w:rPr>
          <w:fldChar w:fldCharType="begin"/>
        </w:r>
        <w:r w:rsidR="00444950">
          <w:rPr>
            <w:noProof/>
            <w:webHidden/>
          </w:rPr>
          <w:instrText xml:space="preserve"> PAGEREF _Toc200092919 \h </w:instrText>
        </w:r>
        <w:r w:rsidR="00444950">
          <w:rPr>
            <w:noProof/>
            <w:webHidden/>
          </w:rPr>
        </w:r>
        <w:r w:rsidR="00444950">
          <w:rPr>
            <w:noProof/>
            <w:webHidden/>
          </w:rPr>
          <w:fldChar w:fldCharType="separate"/>
        </w:r>
        <w:r>
          <w:rPr>
            <w:noProof/>
            <w:webHidden/>
          </w:rPr>
          <w:t>19</w:t>
        </w:r>
        <w:r w:rsidR="00444950">
          <w:rPr>
            <w:noProof/>
            <w:webHidden/>
          </w:rPr>
          <w:fldChar w:fldCharType="end"/>
        </w:r>
      </w:hyperlink>
    </w:p>
    <w:p w14:paraId="701783F6" w14:textId="013BC5BE" w:rsidR="00444950" w:rsidRDefault="003C73FA">
      <w:pPr>
        <w:pStyle w:val="TM2"/>
        <w:tabs>
          <w:tab w:val="left" w:pos="880"/>
          <w:tab w:val="right" w:leader="dot" w:pos="9062"/>
        </w:tabs>
        <w:rPr>
          <w:rFonts w:asciiTheme="minorHAnsi" w:hAnsiTheme="minorHAnsi"/>
          <w:noProof/>
          <w:sz w:val="22"/>
          <w:szCs w:val="22"/>
          <w:lang w:eastAsia="fr-FR"/>
        </w:rPr>
      </w:pPr>
      <w:hyperlink w:anchor="_Toc200092920" w:history="1">
        <w:r w:rsidR="00444950" w:rsidRPr="007F679D">
          <w:rPr>
            <w:rStyle w:val="Lienhypertexte"/>
            <w:noProof/>
          </w:rPr>
          <w:t>3.7</w:t>
        </w:r>
        <w:r w:rsidR="00444950">
          <w:rPr>
            <w:rFonts w:asciiTheme="minorHAnsi" w:hAnsiTheme="minorHAnsi"/>
            <w:noProof/>
            <w:sz w:val="22"/>
            <w:szCs w:val="22"/>
            <w:lang w:eastAsia="fr-FR"/>
          </w:rPr>
          <w:tab/>
        </w:r>
        <w:r w:rsidR="00444950" w:rsidRPr="007F679D">
          <w:rPr>
            <w:rStyle w:val="Lienhypertexte"/>
            <w:noProof/>
          </w:rPr>
          <w:t>Interventions sur les systèmes industriels d’infrastructure S2I</w:t>
        </w:r>
        <w:r w:rsidR="00444950">
          <w:rPr>
            <w:noProof/>
            <w:webHidden/>
          </w:rPr>
          <w:tab/>
        </w:r>
        <w:r w:rsidR="00444950">
          <w:rPr>
            <w:noProof/>
            <w:webHidden/>
          </w:rPr>
          <w:fldChar w:fldCharType="begin"/>
        </w:r>
        <w:r w:rsidR="00444950">
          <w:rPr>
            <w:noProof/>
            <w:webHidden/>
          </w:rPr>
          <w:instrText xml:space="preserve"> PAGEREF _Toc200092920 \h </w:instrText>
        </w:r>
        <w:r w:rsidR="00444950">
          <w:rPr>
            <w:noProof/>
            <w:webHidden/>
          </w:rPr>
        </w:r>
        <w:r w:rsidR="00444950">
          <w:rPr>
            <w:noProof/>
            <w:webHidden/>
          </w:rPr>
          <w:fldChar w:fldCharType="separate"/>
        </w:r>
        <w:r>
          <w:rPr>
            <w:noProof/>
            <w:webHidden/>
          </w:rPr>
          <w:t>19</w:t>
        </w:r>
        <w:r w:rsidR="00444950">
          <w:rPr>
            <w:noProof/>
            <w:webHidden/>
          </w:rPr>
          <w:fldChar w:fldCharType="end"/>
        </w:r>
      </w:hyperlink>
    </w:p>
    <w:p w14:paraId="512E5F84" w14:textId="29E47EB3" w:rsidR="00444950" w:rsidRDefault="003C73FA">
      <w:pPr>
        <w:pStyle w:val="TM2"/>
        <w:tabs>
          <w:tab w:val="left" w:pos="880"/>
          <w:tab w:val="right" w:leader="dot" w:pos="9062"/>
        </w:tabs>
        <w:rPr>
          <w:rFonts w:asciiTheme="minorHAnsi" w:hAnsiTheme="minorHAnsi"/>
          <w:noProof/>
          <w:sz w:val="22"/>
          <w:szCs w:val="22"/>
          <w:lang w:eastAsia="fr-FR"/>
        </w:rPr>
      </w:pPr>
      <w:hyperlink w:anchor="_Toc200092921" w:history="1">
        <w:r w:rsidR="00444950" w:rsidRPr="007F679D">
          <w:rPr>
            <w:rStyle w:val="Lienhypertexte"/>
            <w:noProof/>
          </w:rPr>
          <w:t>3.8</w:t>
        </w:r>
        <w:r w:rsidR="00444950">
          <w:rPr>
            <w:rFonts w:asciiTheme="minorHAnsi" w:hAnsiTheme="minorHAnsi"/>
            <w:noProof/>
            <w:sz w:val="22"/>
            <w:szCs w:val="22"/>
            <w:lang w:eastAsia="fr-FR"/>
          </w:rPr>
          <w:tab/>
        </w:r>
        <w:r w:rsidR="00444950" w:rsidRPr="007F679D">
          <w:rPr>
            <w:rStyle w:val="Lienhypertexte"/>
            <w:noProof/>
          </w:rPr>
          <w:t>Phase de fin de marché (F3)</w:t>
        </w:r>
        <w:r w:rsidR="00444950">
          <w:rPr>
            <w:noProof/>
            <w:webHidden/>
          </w:rPr>
          <w:tab/>
        </w:r>
        <w:r w:rsidR="00444950">
          <w:rPr>
            <w:noProof/>
            <w:webHidden/>
          </w:rPr>
          <w:fldChar w:fldCharType="begin"/>
        </w:r>
        <w:r w:rsidR="00444950">
          <w:rPr>
            <w:noProof/>
            <w:webHidden/>
          </w:rPr>
          <w:instrText xml:space="preserve"> PAGEREF _Toc200092921 \h </w:instrText>
        </w:r>
        <w:r w:rsidR="00444950">
          <w:rPr>
            <w:noProof/>
            <w:webHidden/>
          </w:rPr>
        </w:r>
        <w:r w:rsidR="00444950">
          <w:rPr>
            <w:noProof/>
            <w:webHidden/>
          </w:rPr>
          <w:fldChar w:fldCharType="separate"/>
        </w:r>
        <w:r>
          <w:rPr>
            <w:noProof/>
            <w:webHidden/>
          </w:rPr>
          <w:t>19</w:t>
        </w:r>
        <w:r w:rsidR="00444950">
          <w:rPr>
            <w:noProof/>
            <w:webHidden/>
          </w:rPr>
          <w:fldChar w:fldCharType="end"/>
        </w:r>
      </w:hyperlink>
    </w:p>
    <w:p w14:paraId="7B131B33" w14:textId="7130DB7A" w:rsidR="00444950" w:rsidRDefault="003C73FA">
      <w:pPr>
        <w:pStyle w:val="TM1"/>
        <w:tabs>
          <w:tab w:val="left" w:pos="420"/>
          <w:tab w:val="right" w:leader="dot" w:pos="9062"/>
        </w:tabs>
        <w:rPr>
          <w:rFonts w:asciiTheme="minorHAnsi" w:hAnsiTheme="minorHAnsi"/>
          <w:noProof/>
          <w:sz w:val="22"/>
          <w:szCs w:val="22"/>
          <w:lang w:eastAsia="fr-FR"/>
        </w:rPr>
      </w:pPr>
      <w:hyperlink w:anchor="_Toc200092922" w:history="1">
        <w:r w:rsidR="00444950" w:rsidRPr="007F679D">
          <w:rPr>
            <w:rStyle w:val="Lienhypertexte"/>
            <w:noProof/>
          </w:rPr>
          <w:t>4</w:t>
        </w:r>
        <w:r w:rsidR="00444950">
          <w:rPr>
            <w:rFonts w:asciiTheme="minorHAnsi" w:hAnsiTheme="minorHAnsi"/>
            <w:noProof/>
            <w:sz w:val="22"/>
            <w:szCs w:val="22"/>
            <w:lang w:eastAsia="fr-FR"/>
          </w:rPr>
          <w:tab/>
        </w:r>
        <w:r w:rsidR="00444950" w:rsidRPr="007F679D">
          <w:rPr>
            <w:rStyle w:val="Lienhypertexte"/>
            <w:noProof/>
          </w:rPr>
          <w:t>Mise en place et déploiement d’un outil de gestion de la maintenance assistée par ordinateur (GMAO)</w:t>
        </w:r>
        <w:r w:rsidR="00444950">
          <w:rPr>
            <w:noProof/>
            <w:webHidden/>
          </w:rPr>
          <w:tab/>
        </w:r>
        <w:r w:rsidR="00444950">
          <w:rPr>
            <w:noProof/>
            <w:webHidden/>
          </w:rPr>
          <w:fldChar w:fldCharType="begin"/>
        </w:r>
        <w:r w:rsidR="00444950">
          <w:rPr>
            <w:noProof/>
            <w:webHidden/>
          </w:rPr>
          <w:instrText xml:space="preserve"> PAGEREF _Toc200092922 \h </w:instrText>
        </w:r>
        <w:r w:rsidR="00444950">
          <w:rPr>
            <w:noProof/>
            <w:webHidden/>
          </w:rPr>
        </w:r>
        <w:r w:rsidR="00444950">
          <w:rPr>
            <w:noProof/>
            <w:webHidden/>
          </w:rPr>
          <w:fldChar w:fldCharType="separate"/>
        </w:r>
        <w:r>
          <w:rPr>
            <w:noProof/>
            <w:webHidden/>
          </w:rPr>
          <w:t>20</w:t>
        </w:r>
        <w:r w:rsidR="00444950">
          <w:rPr>
            <w:noProof/>
            <w:webHidden/>
          </w:rPr>
          <w:fldChar w:fldCharType="end"/>
        </w:r>
      </w:hyperlink>
    </w:p>
    <w:p w14:paraId="270761F9" w14:textId="6D9E1F6D" w:rsidR="00444950" w:rsidRDefault="003C73FA">
      <w:pPr>
        <w:pStyle w:val="TM1"/>
        <w:tabs>
          <w:tab w:val="left" w:pos="420"/>
          <w:tab w:val="right" w:leader="dot" w:pos="9062"/>
        </w:tabs>
        <w:rPr>
          <w:rFonts w:asciiTheme="minorHAnsi" w:hAnsiTheme="minorHAnsi"/>
          <w:noProof/>
          <w:sz w:val="22"/>
          <w:szCs w:val="22"/>
          <w:lang w:eastAsia="fr-FR"/>
        </w:rPr>
      </w:pPr>
      <w:hyperlink w:anchor="_Toc200092923" w:history="1">
        <w:r w:rsidR="00444950" w:rsidRPr="007F679D">
          <w:rPr>
            <w:rStyle w:val="Lienhypertexte"/>
            <w:noProof/>
          </w:rPr>
          <w:t>5</w:t>
        </w:r>
        <w:r w:rsidR="00444950">
          <w:rPr>
            <w:rFonts w:asciiTheme="minorHAnsi" w:hAnsiTheme="minorHAnsi"/>
            <w:noProof/>
            <w:sz w:val="22"/>
            <w:szCs w:val="22"/>
            <w:lang w:eastAsia="fr-FR"/>
          </w:rPr>
          <w:tab/>
        </w:r>
        <w:r w:rsidR="00444950" w:rsidRPr="007F679D">
          <w:rPr>
            <w:rStyle w:val="Lienhypertexte"/>
            <w:noProof/>
          </w:rPr>
          <w:t>Suivi des prestations – Documents de restitution</w:t>
        </w:r>
        <w:r w:rsidR="00444950">
          <w:rPr>
            <w:noProof/>
            <w:webHidden/>
          </w:rPr>
          <w:tab/>
        </w:r>
        <w:r w:rsidR="00444950">
          <w:rPr>
            <w:noProof/>
            <w:webHidden/>
          </w:rPr>
          <w:fldChar w:fldCharType="begin"/>
        </w:r>
        <w:r w:rsidR="00444950">
          <w:rPr>
            <w:noProof/>
            <w:webHidden/>
          </w:rPr>
          <w:instrText xml:space="preserve"> PAGEREF _Toc200092923 \h </w:instrText>
        </w:r>
        <w:r w:rsidR="00444950">
          <w:rPr>
            <w:noProof/>
            <w:webHidden/>
          </w:rPr>
        </w:r>
        <w:r w:rsidR="00444950">
          <w:rPr>
            <w:noProof/>
            <w:webHidden/>
          </w:rPr>
          <w:fldChar w:fldCharType="separate"/>
        </w:r>
        <w:r>
          <w:rPr>
            <w:noProof/>
            <w:webHidden/>
          </w:rPr>
          <w:t>20</w:t>
        </w:r>
        <w:r w:rsidR="00444950">
          <w:rPr>
            <w:noProof/>
            <w:webHidden/>
          </w:rPr>
          <w:fldChar w:fldCharType="end"/>
        </w:r>
      </w:hyperlink>
    </w:p>
    <w:p w14:paraId="61465D67" w14:textId="3F04BC03" w:rsidR="00444950" w:rsidRDefault="003C73FA">
      <w:pPr>
        <w:pStyle w:val="TM2"/>
        <w:tabs>
          <w:tab w:val="left" w:pos="880"/>
          <w:tab w:val="right" w:leader="dot" w:pos="9062"/>
        </w:tabs>
        <w:rPr>
          <w:rFonts w:asciiTheme="minorHAnsi" w:hAnsiTheme="minorHAnsi"/>
          <w:noProof/>
          <w:sz w:val="22"/>
          <w:szCs w:val="22"/>
          <w:lang w:eastAsia="fr-FR"/>
        </w:rPr>
      </w:pPr>
      <w:hyperlink w:anchor="_Toc200092924" w:history="1">
        <w:r w:rsidR="00444950" w:rsidRPr="007F679D">
          <w:rPr>
            <w:rStyle w:val="Lienhypertexte"/>
            <w:noProof/>
          </w:rPr>
          <w:t>5.1</w:t>
        </w:r>
        <w:r w:rsidR="00444950">
          <w:rPr>
            <w:rFonts w:asciiTheme="minorHAnsi" w:hAnsiTheme="minorHAnsi"/>
            <w:noProof/>
            <w:sz w:val="22"/>
            <w:szCs w:val="22"/>
            <w:lang w:eastAsia="fr-FR"/>
          </w:rPr>
          <w:tab/>
        </w:r>
        <w:r w:rsidR="00444950" w:rsidRPr="007F679D">
          <w:rPr>
            <w:rStyle w:val="Lienhypertexte"/>
            <w:noProof/>
          </w:rPr>
          <w:t>Réunions périodiques</w:t>
        </w:r>
        <w:r w:rsidR="00444950">
          <w:rPr>
            <w:noProof/>
            <w:webHidden/>
          </w:rPr>
          <w:tab/>
        </w:r>
        <w:r w:rsidR="00444950">
          <w:rPr>
            <w:noProof/>
            <w:webHidden/>
          </w:rPr>
          <w:fldChar w:fldCharType="begin"/>
        </w:r>
        <w:r w:rsidR="00444950">
          <w:rPr>
            <w:noProof/>
            <w:webHidden/>
          </w:rPr>
          <w:instrText xml:space="preserve"> PAGEREF _Toc200092924 \h </w:instrText>
        </w:r>
        <w:r w:rsidR="00444950">
          <w:rPr>
            <w:noProof/>
            <w:webHidden/>
          </w:rPr>
        </w:r>
        <w:r w:rsidR="00444950">
          <w:rPr>
            <w:noProof/>
            <w:webHidden/>
          </w:rPr>
          <w:fldChar w:fldCharType="separate"/>
        </w:r>
        <w:r>
          <w:rPr>
            <w:noProof/>
            <w:webHidden/>
          </w:rPr>
          <w:t>20</w:t>
        </w:r>
        <w:r w:rsidR="00444950">
          <w:rPr>
            <w:noProof/>
            <w:webHidden/>
          </w:rPr>
          <w:fldChar w:fldCharType="end"/>
        </w:r>
      </w:hyperlink>
    </w:p>
    <w:p w14:paraId="637A315A" w14:textId="25E4D33B" w:rsidR="00444950" w:rsidRDefault="003C73FA">
      <w:pPr>
        <w:pStyle w:val="TM3"/>
        <w:tabs>
          <w:tab w:val="left" w:pos="1100"/>
          <w:tab w:val="right" w:leader="dot" w:pos="9062"/>
        </w:tabs>
        <w:rPr>
          <w:rFonts w:asciiTheme="minorHAnsi" w:hAnsiTheme="minorHAnsi"/>
          <w:noProof/>
          <w:sz w:val="22"/>
          <w:szCs w:val="22"/>
          <w:lang w:eastAsia="fr-FR"/>
        </w:rPr>
      </w:pPr>
      <w:hyperlink w:anchor="_Toc200092925" w:history="1">
        <w:r w:rsidR="00444950" w:rsidRPr="007F679D">
          <w:rPr>
            <w:rStyle w:val="Lienhypertexte"/>
            <w:noProof/>
          </w:rPr>
          <w:t>5.1.1</w:t>
        </w:r>
        <w:r w:rsidR="00444950">
          <w:rPr>
            <w:rFonts w:asciiTheme="minorHAnsi" w:hAnsiTheme="minorHAnsi"/>
            <w:noProof/>
            <w:sz w:val="22"/>
            <w:szCs w:val="22"/>
            <w:lang w:eastAsia="fr-FR"/>
          </w:rPr>
          <w:tab/>
        </w:r>
        <w:r w:rsidR="00444950" w:rsidRPr="007F679D">
          <w:rPr>
            <w:rStyle w:val="Lienhypertexte"/>
            <w:noProof/>
          </w:rPr>
          <w:t>Réunions trimestrielles</w:t>
        </w:r>
        <w:r w:rsidR="00444950">
          <w:rPr>
            <w:noProof/>
            <w:webHidden/>
          </w:rPr>
          <w:tab/>
        </w:r>
        <w:r w:rsidR="00444950">
          <w:rPr>
            <w:noProof/>
            <w:webHidden/>
          </w:rPr>
          <w:fldChar w:fldCharType="begin"/>
        </w:r>
        <w:r w:rsidR="00444950">
          <w:rPr>
            <w:noProof/>
            <w:webHidden/>
          </w:rPr>
          <w:instrText xml:space="preserve"> PAGEREF _Toc200092925 \h </w:instrText>
        </w:r>
        <w:r w:rsidR="00444950">
          <w:rPr>
            <w:noProof/>
            <w:webHidden/>
          </w:rPr>
        </w:r>
        <w:r w:rsidR="00444950">
          <w:rPr>
            <w:noProof/>
            <w:webHidden/>
          </w:rPr>
          <w:fldChar w:fldCharType="separate"/>
        </w:r>
        <w:r>
          <w:rPr>
            <w:noProof/>
            <w:webHidden/>
          </w:rPr>
          <w:t>20</w:t>
        </w:r>
        <w:r w:rsidR="00444950">
          <w:rPr>
            <w:noProof/>
            <w:webHidden/>
          </w:rPr>
          <w:fldChar w:fldCharType="end"/>
        </w:r>
      </w:hyperlink>
    </w:p>
    <w:p w14:paraId="61C429FA" w14:textId="434B59AB" w:rsidR="00444950" w:rsidRDefault="003C73FA">
      <w:pPr>
        <w:pStyle w:val="TM3"/>
        <w:tabs>
          <w:tab w:val="left" w:pos="1100"/>
          <w:tab w:val="right" w:leader="dot" w:pos="9062"/>
        </w:tabs>
        <w:rPr>
          <w:rFonts w:asciiTheme="minorHAnsi" w:hAnsiTheme="minorHAnsi"/>
          <w:noProof/>
          <w:sz w:val="22"/>
          <w:szCs w:val="22"/>
          <w:lang w:eastAsia="fr-FR"/>
        </w:rPr>
      </w:pPr>
      <w:hyperlink w:anchor="_Toc200092926" w:history="1">
        <w:r w:rsidR="00444950" w:rsidRPr="007F679D">
          <w:rPr>
            <w:rStyle w:val="Lienhypertexte"/>
            <w:noProof/>
          </w:rPr>
          <w:t>5.1.2</w:t>
        </w:r>
        <w:r w:rsidR="00444950">
          <w:rPr>
            <w:rFonts w:asciiTheme="minorHAnsi" w:hAnsiTheme="minorHAnsi"/>
            <w:noProof/>
            <w:sz w:val="22"/>
            <w:szCs w:val="22"/>
            <w:lang w:eastAsia="fr-FR"/>
          </w:rPr>
          <w:tab/>
        </w:r>
        <w:r w:rsidR="00444950" w:rsidRPr="007F679D">
          <w:rPr>
            <w:rStyle w:val="Lienhypertexte"/>
            <w:noProof/>
          </w:rPr>
          <w:t>Réunions annuelles</w:t>
        </w:r>
        <w:r w:rsidR="00444950">
          <w:rPr>
            <w:noProof/>
            <w:webHidden/>
          </w:rPr>
          <w:tab/>
        </w:r>
        <w:r w:rsidR="00444950">
          <w:rPr>
            <w:noProof/>
            <w:webHidden/>
          </w:rPr>
          <w:fldChar w:fldCharType="begin"/>
        </w:r>
        <w:r w:rsidR="00444950">
          <w:rPr>
            <w:noProof/>
            <w:webHidden/>
          </w:rPr>
          <w:instrText xml:space="preserve"> PAGEREF _Toc200092926 \h </w:instrText>
        </w:r>
        <w:r w:rsidR="00444950">
          <w:rPr>
            <w:noProof/>
            <w:webHidden/>
          </w:rPr>
        </w:r>
        <w:r w:rsidR="00444950">
          <w:rPr>
            <w:noProof/>
            <w:webHidden/>
          </w:rPr>
          <w:fldChar w:fldCharType="separate"/>
        </w:r>
        <w:r>
          <w:rPr>
            <w:noProof/>
            <w:webHidden/>
          </w:rPr>
          <w:t>21</w:t>
        </w:r>
        <w:r w:rsidR="00444950">
          <w:rPr>
            <w:noProof/>
            <w:webHidden/>
          </w:rPr>
          <w:fldChar w:fldCharType="end"/>
        </w:r>
      </w:hyperlink>
    </w:p>
    <w:p w14:paraId="3D8B4552" w14:textId="0BF125B0" w:rsidR="00444950" w:rsidRDefault="003C73FA">
      <w:pPr>
        <w:pStyle w:val="TM3"/>
        <w:tabs>
          <w:tab w:val="left" w:pos="1100"/>
          <w:tab w:val="right" w:leader="dot" w:pos="9062"/>
        </w:tabs>
        <w:rPr>
          <w:rFonts w:asciiTheme="minorHAnsi" w:hAnsiTheme="minorHAnsi"/>
          <w:noProof/>
          <w:sz w:val="22"/>
          <w:szCs w:val="22"/>
          <w:lang w:eastAsia="fr-FR"/>
        </w:rPr>
      </w:pPr>
      <w:hyperlink w:anchor="_Toc200092927" w:history="1">
        <w:r w:rsidR="00444950" w:rsidRPr="007F679D">
          <w:rPr>
            <w:rStyle w:val="Lienhypertexte"/>
            <w:noProof/>
          </w:rPr>
          <w:t>5.1.3</w:t>
        </w:r>
        <w:r w:rsidR="00444950">
          <w:rPr>
            <w:rFonts w:asciiTheme="minorHAnsi" w:hAnsiTheme="minorHAnsi"/>
            <w:noProof/>
            <w:sz w:val="22"/>
            <w:szCs w:val="22"/>
            <w:lang w:eastAsia="fr-FR"/>
          </w:rPr>
          <w:tab/>
        </w:r>
        <w:r w:rsidR="00444950" w:rsidRPr="007F679D">
          <w:rPr>
            <w:rStyle w:val="Lienhypertexte"/>
            <w:noProof/>
          </w:rPr>
          <w:t>Réunions spécifiques</w:t>
        </w:r>
        <w:r w:rsidR="00444950">
          <w:rPr>
            <w:noProof/>
            <w:webHidden/>
          </w:rPr>
          <w:tab/>
        </w:r>
        <w:r w:rsidR="00444950">
          <w:rPr>
            <w:noProof/>
            <w:webHidden/>
          </w:rPr>
          <w:fldChar w:fldCharType="begin"/>
        </w:r>
        <w:r w:rsidR="00444950">
          <w:rPr>
            <w:noProof/>
            <w:webHidden/>
          </w:rPr>
          <w:instrText xml:space="preserve"> PAGEREF _Toc200092927 \h </w:instrText>
        </w:r>
        <w:r w:rsidR="00444950">
          <w:rPr>
            <w:noProof/>
            <w:webHidden/>
          </w:rPr>
        </w:r>
        <w:r w:rsidR="00444950">
          <w:rPr>
            <w:noProof/>
            <w:webHidden/>
          </w:rPr>
          <w:fldChar w:fldCharType="separate"/>
        </w:r>
        <w:r>
          <w:rPr>
            <w:noProof/>
            <w:webHidden/>
          </w:rPr>
          <w:t>21</w:t>
        </w:r>
        <w:r w:rsidR="00444950">
          <w:rPr>
            <w:noProof/>
            <w:webHidden/>
          </w:rPr>
          <w:fldChar w:fldCharType="end"/>
        </w:r>
      </w:hyperlink>
    </w:p>
    <w:p w14:paraId="22EF2B0A" w14:textId="4BCCE564" w:rsidR="00444950" w:rsidRDefault="003C73FA">
      <w:pPr>
        <w:pStyle w:val="TM2"/>
        <w:tabs>
          <w:tab w:val="left" w:pos="880"/>
          <w:tab w:val="right" w:leader="dot" w:pos="9062"/>
        </w:tabs>
        <w:rPr>
          <w:rFonts w:asciiTheme="minorHAnsi" w:hAnsiTheme="minorHAnsi"/>
          <w:noProof/>
          <w:sz w:val="22"/>
          <w:szCs w:val="22"/>
          <w:lang w:eastAsia="fr-FR"/>
        </w:rPr>
      </w:pPr>
      <w:hyperlink w:anchor="_Toc200092928" w:history="1">
        <w:r w:rsidR="00444950" w:rsidRPr="007F679D">
          <w:rPr>
            <w:rStyle w:val="Lienhypertexte"/>
            <w:noProof/>
          </w:rPr>
          <w:t>5.2</w:t>
        </w:r>
        <w:r w:rsidR="00444950">
          <w:rPr>
            <w:rFonts w:asciiTheme="minorHAnsi" w:hAnsiTheme="minorHAnsi"/>
            <w:noProof/>
            <w:sz w:val="22"/>
            <w:szCs w:val="22"/>
            <w:lang w:eastAsia="fr-FR"/>
          </w:rPr>
          <w:tab/>
        </w:r>
        <w:r w:rsidR="00444950" w:rsidRPr="007F679D">
          <w:rPr>
            <w:rStyle w:val="Lienhypertexte"/>
            <w:noProof/>
          </w:rPr>
          <w:t>Documents de restitution</w:t>
        </w:r>
        <w:r w:rsidR="00444950">
          <w:rPr>
            <w:noProof/>
            <w:webHidden/>
          </w:rPr>
          <w:tab/>
        </w:r>
        <w:r w:rsidR="00444950">
          <w:rPr>
            <w:noProof/>
            <w:webHidden/>
          </w:rPr>
          <w:fldChar w:fldCharType="begin"/>
        </w:r>
        <w:r w:rsidR="00444950">
          <w:rPr>
            <w:noProof/>
            <w:webHidden/>
          </w:rPr>
          <w:instrText xml:space="preserve"> PAGEREF _Toc200092928 \h </w:instrText>
        </w:r>
        <w:r w:rsidR="00444950">
          <w:rPr>
            <w:noProof/>
            <w:webHidden/>
          </w:rPr>
        </w:r>
        <w:r w:rsidR="00444950">
          <w:rPr>
            <w:noProof/>
            <w:webHidden/>
          </w:rPr>
          <w:fldChar w:fldCharType="separate"/>
        </w:r>
        <w:r>
          <w:rPr>
            <w:noProof/>
            <w:webHidden/>
          </w:rPr>
          <w:t>21</w:t>
        </w:r>
        <w:r w:rsidR="00444950">
          <w:rPr>
            <w:noProof/>
            <w:webHidden/>
          </w:rPr>
          <w:fldChar w:fldCharType="end"/>
        </w:r>
      </w:hyperlink>
    </w:p>
    <w:p w14:paraId="4C52E6B7" w14:textId="3A6BE837" w:rsidR="00444950" w:rsidRDefault="003C73FA">
      <w:pPr>
        <w:pStyle w:val="TM3"/>
        <w:tabs>
          <w:tab w:val="left" w:pos="1100"/>
          <w:tab w:val="right" w:leader="dot" w:pos="9062"/>
        </w:tabs>
        <w:rPr>
          <w:rFonts w:asciiTheme="minorHAnsi" w:hAnsiTheme="minorHAnsi"/>
          <w:noProof/>
          <w:sz w:val="22"/>
          <w:szCs w:val="22"/>
          <w:lang w:eastAsia="fr-FR"/>
        </w:rPr>
      </w:pPr>
      <w:hyperlink w:anchor="_Toc200092929" w:history="1">
        <w:r w:rsidR="00444950" w:rsidRPr="007F679D">
          <w:rPr>
            <w:rStyle w:val="Lienhypertexte"/>
            <w:noProof/>
          </w:rPr>
          <w:t>5.2.1</w:t>
        </w:r>
        <w:r w:rsidR="00444950">
          <w:rPr>
            <w:rFonts w:asciiTheme="minorHAnsi" w:hAnsiTheme="minorHAnsi"/>
            <w:noProof/>
            <w:sz w:val="22"/>
            <w:szCs w:val="22"/>
            <w:lang w:eastAsia="fr-FR"/>
          </w:rPr>
          <w:tab/>
        </w:r>
        <w:r w:rsidR="00444950" w:rsidRPr="007F679D">
          <w:rPr>
            <w:rStyle w:val="Lienhypertexte"/>
            <w:noProof/>
          </w:rPr>
          <w:t>Tableau de bord trimestriel</w:t>
        </w:r>
        <w:r w:rsidR="00444950">
          <w:rPr>
            <w:noProof/>
            <w:webHidden/>
          </w:rPr>
          <w:tab/>
        </w:r>
        <w:r w:rsidR="00444950">
          <w:rPr>
            <w:noProof/>
            <w:webHidden/>
          </w:rPr>
          <w:fldChar w:fldCharType="begin"/>
        </w:r>
        <w:r w:rsidR="00444950">
          <w:rPr>
            <w:noProof/>
            <w:webHidden/>
          </w:rPr>
          <w:instrText xml:space="preserve"> PAGEREF _Toc200092929 \h </w:instrText>
        </w:r>
        <w:r w:rsidR="00444950">
          <w:rPr>
            <w:noProof/>
            <w:webHidden/>
          </w:rPr>
        </w:r>
        <w:r w:rsidR="00444950">
          <w:rPr>
            <w:noProof/>
            <w:webHidden/>
          </w:rPr>
          <w:fldChar w:fldCharType="separate"/>
        </w:r>
        <w:r>
          <w:rPr>
            <w:noProof/>
            <w:webHidden/>
          </w:rPr>
          <w:t>21</w:t>
        </w:r>
        <w:r w:rsidR="00444950">
          <w:rPr>
            <w:noProof/>
            <w:webHidden/>
          </w:rPr>
          <w:fldChar w:fldCharType="end"/>
        </w:r>
      </w:hyperlink>
    </w:p>
    <w:p w14:paraId="2369CA48" w14:textId="33E7B0F9" w:rsidR="00444950" w:rsidRDefault="003C73FA">
      <w:pPr>
        <w:pStyle w:val="TM3"/>
        <w:tabs>
          <w:tab w:val="left" w:pos="1320"/>
          <w:tab w:val="right" w:leader="dot" w:pos="9062"/>
        </w:tabs>
        <w:rPr>
          <w:rFonts w:asciiTheme="minorHAnsi" w:hAnsiTheme="minorHAnsi"/>
          <w:noProof/>
          <w:sz w:val="22"/>
          <w:szCs w:val="22"/>
          <w:lang w:eastAsia="fr-FR"/>
        </w:rPr>
      </w:pPr>
      <w:hyperlink w:anchor="_Toc200092930" w:history="1">
        <w:r w:rsidR="00444950" w:rsidRPr="007F679D">
          <w:rPr>
            <w:rStyle w:val="Lienhypertexte"/>
            <w:noProof/>
          </w:rPr>
          <w:t>5.2.2</w:t>
        </w:r>
        <w:r w:rsidR="00444950">
          <w:rPr>
            <w:rFonts w:asciiTheme="minorHAnsi" w:hAnsiTheme="minorHAnsi"/>
            <w:noProof/>
            <w:sz w:val="22"/>
            <w:szCs w:val="22"/>
            <w:lang w:eastAsia="fr-FR"/>
          </w:rPr>
          <w:tab/>
        </w:r>
        <w:r w:rsidR="00444950" w:rsidRPr="007F679D">
          <w:rPr>
            <w:rStyle w:val="Lienhypertexte"/>
            <w:noProof/>
          </w:rPr>
          <w:t>Rapport d’activité trimestriel</w:t>
        </w:r>
        <w:r w:rsidR="00444950">
          <w:rPr>
            <w:noProof/>
            <w:webHidden/>
          </w:rPr>
          <w:tab/>
        </w:r>
        <w:r w:rsidR="00444950">
          <w:rPr>
            <w:noProof/>
            <w:webHidden/>
          </w:rPr>
          <w:fldChar w:fldCharType="begin"/>
        </w:r>
        <w:r w:rsidR="00444950">
          <w:rPr>
            <w:noProof/>
            <w:webHidden/>
          </w:rPr>
          <w:instrText xml:space="preserve"> PAGEREF _Toc200092930 \h </w:instrText>
        </w:r>
        <w:r w:rsidR="00444950">
          <w:rPr>
            <w:noProof/>
            <w:webHidden/>
          </w:rPr>
        </w:r>
        <w:r w:rsidR="00444950">
          <w:rPr>
            <w:noProof/>
            <w:webHidden/>
          </w:rPr>
          <w:fldChar w:fldCharType="separate"/>
        </w:r>
        <w:r>
          <w:rPr>
            <w:noProof/>
            <w:webHidden/>
          </w:rPr>
          <w:t>21</w:t>
        </w:r>
        <w:r w:rsidR="00444950">
          <w:rPr>
            <w:noProof/>
            <w:webHidden/>
          </w:rPr>
          <w:fldChar w:fldCharType="end"/>
        </w:r>
      </w:hyperlink>
    </w:p>
    <w:p w14:paraId="2C81F0CB" w14:textId="087B746B" w:rsidR="00444950" w:rsidRDefault="003C73FA">
      <w:pPr>
        <w:pStyle w:val="TM3"/>
        <w:tabs>
          <w:tab w:val="left" w:pos="1320"/>
          <w:tab w:val="right" w:leader="dot" w:pos="9062"/>
        </w:tabs>
        <w:rPr>
          <w:rFonts w:asciiTheme="minorHAnsi" w:hAnsiTheme="minorHAnsi"/>
          <w:noProof/>
          <w:sz w:val="22"/>
          <w:szCs w:val="22"/>
          <w:lang w:eastAsia="fr-FR"/>
        </w:rPr>
      </w:pPr>
      <w:hyperlink w:anchor="_Toc200092931" w:history="1">
        <w:r w:rsidR="00444950" w:rsidRPr="007F679D">
          <w:rPr>
            <w:rStyle w:val="Lienhypertexte"/>
            <w:noProof/>
          </w:rPr>
          <w:t>5.2.3</w:t>
        </w:r>
        <w:r w:rsidR="00444950">
          <w:rPr>
            <w:rFonts w:asciiTheme="minorHAnsi" w:hAnsiTheme="minorHAnsi"/>
            <w:noProof/>
            <w:sz w:val="22"/>
            <w:szCs w:val="22"/>
            <w:lang w:eastAsia="fr-FR"/>
          </w:rPr>
          <w:tab/>
        </w:r>
        <w:r w:rsidR="00444950" w:rsidRPr="007F679D">
          <w:rPr>
            <w:rStyle w:val="Lienhypertexte"/>
            <w:noProof/>
          </w:rPr>
          <w:t>Rapport d’exploitation annuel</w:t>
        </w:r>
        <w:r w:rsidR="00444950">
          <w:rPr>
            <w:noProof/>
            <w:webHidden/>
          </w:rPr>
          <w:tab/>
        </w:r>
        <w:r w:rsidR="00444950">
          <w:rPr>
            <w:noProof/>
            <w:webHidden/>
          </w:rPr>
          <w:fldChar w:fldCharType="begin"/>
        </w:r>
        <w:r w:rsidR="00444950">
          <w:rPr>
            <w:noProof/>
            <w:webHidden/>
          </w:rPr>
          <w:instrText xml:space="preserve"> PAGEREF _Toc200092931 \h </w:instrText>
        </w:r>
        <w:r w:rsidR="00444950">
          <w:rPr>
            <w:noProof/>
            <w:webHidden/>
          </w:rPr>
        </w:r>
        <w:r w:rsidR="00444950">
          <w:rPr>
            <w:noProof/>
            <w:webHidden/>
          </w:rPr>
          <w:fldChar w:fldCharType="separate"/>
        </w:r>
        <w:r>
          <w:rPr>
            <w:noProof/>
            <w:webHidden/>
          </w:rPr>
          <w:t>21</w:t>
        </w:r>
        <w:r w:rsidR="00444950">
          <w:rPr>
            <w:noProof/>
            <w:webHidden/>
          </w:rPr>
          <w:fldChar w:fldCharType="end"/>
        </w:r>
      </w:hyperlink>
    </w:p>
    <w:p w14:paraId="0FFF5DE9" w14:textId="14C4C852" w:rsidR="00444950" w:rsidRDefault="003C73FA">
      <w:pPr>
        <w:pStyle w:val="TM3"/>
        <w:tabs>
          <w:tab w:val="left" w:pos="1320"/>
          <w:tab w:val="right" w:leader="dot" w:pos="9062"/>
        </w:tabs>
        <w:rPr>
          <w:rFonts w:asciiTheme="minorHAnsi" w:hAnsiTheme="minorHAnsi"/>
          <w:noProof/>
          <w:sz w:val="22"/>
          <w:szCs w:val="22"/>
          <w:lang w:eastAsia="fr-FR"/>
        </w:rPr>
      </w:pPr>
      <w:hyperlink w:anchor="_Toc200092932" w:history="1">
        <w:r w:rsidR="00444950" w:rsidRPr="007F679D">
          <w:rPr>
            <w:rStyle w:val="Lienhypertexte"/>
            <w:noProof/>
          </w:rPr>
          <w:t>5.2.4</w:t>
        </w:r>
        <w:r w:rsidR="00444950">
          <w:rPr>
            <w:rFonts w:asciiTheme="minorHAnsi" w:hAnsiTheme="minorHAnsi"/>
            <w:noProof/>
            <w:sz w:val="22"/>
            <w:szCs w:val="22"/>
            <w:lang w:eastAsia="fr-FR"/>
          </w:rPr>
          <w:tab/>
        </w:r>
        <w:r w:rsidR="00444950" w:rsidRPr="007F679D">
          <w:rPr>
            <w:rStyle w:val="Lienhypertexte"/>
            <w:noProof/>
          </w:rPr>
          <w:t>Carnets de maintenance</w:t>
        </w:r>
        <w:r w:rsidR="00444950">
          <w:rPr>
            <w:noProof/>
            <w:webHidden/>
          </w:rPr>
          <w:tab/>
        </w:r>
        <w:r w:rsidR="00444950">
          <w:rPr>
            <w:noProof/>
            <w:webHidden/>
          </w:rPr>
          <w:fldChar w:fldCharType="begin"/>
        </w:r>
        <w:r w:rsidR="00444950">
          <w:rPr>
            <w:noProof/>
            <w:webHidden/>
          </w:rPr>
          <w:instrText xml:space="preserve"> PAGEREF _Toc200092932 \h </w:instrText>
        </w:r>
        <w:r w:rsidR="00444950">
          <w:rPr>
            <w:noProof/>
            <w:webHidden/>
          </w:rPr>
        </w:r>
        <w:r w:rsidR="00444950">
          <w:rPr>
            <w:noProof/>
            <w:webHidden/>
          </w:rPr>
          <w:fldChar w:fldCharType="separate"/>
        </w:r>
        <w:r>
          <w:rPr>
            <w:noProof/>
            <w:webHidden/>
          </w:rPr>
          <w:t>22</w:t>
        </w:r>
        <w:r w:rsidR="00444950">
          <w:rPr>
            <w:noProof/>
            <w:webHidden/>
          </w:rPr>
          <w:fldChar w:fldCharType="end"/>
        </w:r>
      </w:hyperlink>
    </w:p>
    <w:p w14:paraId="52C27608" w14:textId="7ABBFE04" w:rsidR="00444950" w:rsidRDefault="003C73FA">
      <w:pPr>
        <w:pStyle w:val="TM3"/>
        <w:tabs>
          <w:tab w:val="left" w:pos="1320"/>
          <w:tab w:val="right" w:leader="dot" w:pos="9062"/>
        </w:tabs>
        <w:rPr>
          <w:rFonts w:asciiTheme="minorHAnsi" w:hAnsiTheme="minorHAnsi"/>
          <w:noProof/>
          <w:sz w:val="22"/>
          <w:szCs w:val="22"/>
          <w:lang w:eastAsia="fr-FR"/>
        </w:rPr>
      </w:pPr>
      <w:hyperlink w:anchor="_Toc200092933" w:history="1">
        <w:r w:rsidR="00444950" w:rsidRPr="007F679D">
          <w:rPr>
            <w:rStyle w:val="Lienhypertexte"/>
            <w:noProof/>
          </w:rPr>
          <w:t>5.2.5</w:t>
        </w:r>
        <w:r w:rsidR="00444950">
          <w:rPr>
            <w:rFonts w:asciiTheme="minorHAnsi" w:hAnsiTheme="minorHAnsi"/>
            <w:noProof/>
            <w:sz w:val="22"/>
            <w:szCs w:val="22"/>
            <w:lang w:eastAsia="fr-FR"/>
          </w:rPr>
          <w:tab/>
        </w:r>
        <w:r w:rsidR="00444950" w:rsidRPr="007F679D">
          <w:rPr>
            <w:rStyle w:val="Lienhypertexte"/>
            <w:noProof/>
          </w:rPr>
          <w:t>Gestion de la documentation technique</w:t>
        </w:r>
        <w:r w:rsidR="00444950">
          <w:rPr>
            <w:noProof/>
            <w:webHidden/>
          </w:rPr>
          <w:tab/>
        </w:r>
        <w:r w:rsidR="00444950">
          <w:rPr>
            <w:noProof/>
            <w:webHidden/>
          </w:rPr>
          <w:fldChar w:fldCharType="begin"/>
        </w:r>
        <w:r w:rsidR="00444950">
          <w:rPr>
            <w:noProof/>
            <w:webHidden/>
          </w:rPr>
          <w:instrText xml:space="preserve"> PAGEREF _Toc200092933 \h </w:instrText>
        </w:r>
        <w:r w:rsidR="00444950">
          <w:rPr>
            <w:noProof/>
            <w:webHidden/>
          </w:rPr>
        </w:r>
        <w:r w:rsidR="00444950">
          <w:rPr>
            <w:noProof/>
            <w:webHidden/>
          </w:rPr>
          <w:fldChar w:fldCharType="separate"/>
        </w:r>
        <w:r>
          <w:rPr>
            <w:noProof/>
            <w:webHidden/>
          </w:rPr>
          <w:t>22</w:t>
        </w:r>
        <w:r w:rsidR="00444950">
          <w:rPr>
            <w:noProof/>
            <w:webHidden/>
          </w:rPr>
          <w:fldChar w:fldCharType="end"/>
        </w:r>
      </w:hyperlink>
    </w:p>
    <w:p w14:paraId="0936E834" w14:textId="1D6307FD" w:rsidR="00444950" w:rsidRDefault="003C73FA">
      <w:pPr>
        <w:pStyle w:val="TM1"/>
        <w:tabs>
          <w:tab w:val="left" w:pos="420"/>
          <w:tab w:val="right" w:leader="dot" w:pos="9062"/>
        </w:tabs>
        <w:rPr>
          <w:rFonts w:asciiTheme="minorHAnsi" w:hAnsiTheme="minorHAnsi"/>
          <w:noProof/>
          <w:sz w:val="22"/>
          <w:szCs w:val="22"/>
          <w:lang w:eastAsia="fr-FR"/>
        </w:rPr>
      </w:pPr>
      <w:hyperlink w:anchor="_Toc200092934" w:history="1">
        <w:r w:rsidR="00444950" w:rsidRPr="007F679D">
          <w:rPr>
            <w:rStyle w:val="Lienhypertexte"/>
            <w:noProof/>
          </w:rPr>
          <w:t>6</w:t>
        </w:r>
        <w:r w:rsidR="00444950">
          <w:rPr>
            <w:rFonts w:asciiTheme="minorHAnsi" w:hAnsiTheme="minorHAnsi"/>
            <w:noProof/>
            <w:sz w:val="22"/>
            <w:szCs w:val="22"/>
            <w:lang w:eastAsia="fr-FR"/>
          </w:rPr>
          <w:tab/>
        </w:r>
        <w:r w:rsidR="00444950" w:rsidRPr="007F679D">
          <w:rPr>
            <w:rStyle w:val="Lienhypertexte"/>
            <w:noProof/>
          </w:rPr>
          <w:t>Contrôle de l’exécution des prestations</w:t>
        </w:r>
        <w:r w:rsidR="00444950">
          <w:rPr>
            <w:noProof/>
            <w:webHidden/>
          </w:rPr>
          <w:tab/>
        </w:r>
        <w:r w:rsidR="00444950">
          <w:rPr>
            <w:noProof/>
            <w:webHidden/>
          </w:rPr>
          <w:fldChar w:fldCharType="begin"/>
        </w:r>
        <w:r w:rsidR="00444950">
          <w:rPr>
            <w:noProof/>
            <w:webHidden/>
          </w:rPr>
          <w:instrText xml:space="preserve"> PAGEREF _Toc200092934 \h </w:instrText>
        </w:r>
        <w:r w:rsidR="00444950">
          <w:rPr>
            <w:noProof/>
            <w:webHidden/>
          </w:rPr>
        </w:r>
        <w:r w:rsidR="00444950">
          <w:rPr>
            <w:noProof/>
            <w:webHidden/>
          </w:rPr>
          <w:fldChar w:fldCharType="separate"/>
        </w:r>
        <w:r>
          <w:rPr>
            <w:noProof/>
            <w:webHidden/>
          </w:rPr>
          <w:t>22</w:t>
        </w:r>
        <w:r w:rsidR="00444950">
          <w:rPr>
            <w:noProof/>
            <w:webHidden/>
          </w:rPr>
          <w:fldChar w:fldCharType="end"/>
        </w:r>
      </w:hyperlink>
    </w:p>
    <w:p w14:paraId="1A76B775" w14:textId="69983A09" w:rsidR="00444950" w:rsidRDefault="003C73FA">
      <w:pPr>
        <w:pStyle w:val="TM2"/>
        <w:tabs>
          <w:tab w:val="left" w:pos="880"/>
          <w:tab w:val="right" w:leader="dot" w:pos="9062"/>
        </w:tabs>
        <w:rPr>
          <w:rFonts w:asciiTheme="minorHAnsi" w:hAnsiTheme="minorHAnsi"/>
          <w:noProof/>
          <w:sz w:val="22"/>
          <w:szCs w:val="22"/>
          <w:lang w:eastAsia="fr-FR"/>
        </w:rPr>
      </w:pPr>
      <w:hyperlink w:anchor="_Toc200092935" w:history="1">
        <w:r w:rsidR="00444950" w:rsidRPr="007F679D">
          <w:rPr>
            <w:rStyle w:val="Lienhypertexte"/>
            <w:noProof/>
          </w:rPr>
          <w:t>6.1</w:t>
        </w:r>
        <w:r w:rsidR="00444950">
          <w:rPr>
            <w:rFonts w:asciiTheme="minorHAnsi" w:hAnsiTheme="minorHAnsi"/>
            <w:noProof/>
            <w:sz w:val="22"/>
            <w:szCs w:val="22"/>
            <w:lang w:eastAsia="fr-FR"/>
          </w:rPr>
          <w:tab/>
        </w:r>
        <w:r w:rsidR="00444950" w:rsidRPr="007F679D">
          <w:rPr>
            <w:rStyle w:val="Lienhypertexte"/>
            <w:noProof/>
          </w:rPr>
          <w:t>Contrôle sur site</w:t>
        </w:r>
        <w:r w:rsidR="00444950">
          <w:rPr>
            <w:noProof/>
            <w:webHidden/>
          </w:rPr>
          <w:tab/>
        </w:r>
        <w:r w:rsidR="00444950">
          <w:rPr>
            <w:noProof/>
            <w:webHidden/>
          </w:rPr>
          <w:fldChar w:fldCharType="begin"/>
        </w:r>
        <w:r w:rsidR="00444950">
          <w:rPr>
            <w:noProof/>
            <w:webHidden/>
          </w:rPr>
          <w:instrText xml:space="preserve"> PAGEREF _Toc200092935 \h </w:instrText>
        </w:r>
        <w:r w:rsidR="00444950">
          <w:rPr>
            <w:noProof/>
            <w:webHidden/>
          </w:rPr>
        </w:r>
        <w:r w:rsidR="00444950">
          <w:rPr>
            <w:noProof/>
            <w:webHidden/>
          </w:rPr>
          <w:fldChar w:fldCharType="separate"/>
        </w:r>
        <w:r>
          <w:rPr>
            <w:noProof/>
            <w:webHidden/>
          </w:rPr>
          <w:t>22</w:t>
        </w:r>
        <w:r w:rsidR="00444950">
          <w:rPr>
            <w:noProof/>
            <w:webHidden/>
          </w:rPr>
          <w:fldChar w:fldCharType="end"/>
        </w:r>
      </w:hyperlink>
    </w:p>
    <w:p w14:paraId="5768CF8E" w14:textId="222D8F45" w:rsidR="00444950" w:rsidRDefault="003C73FA">
      <w:pPr>
        <w:pStyle w:val="TM2"/>
        <w:tabs>
          <w:tab w:val="left" w:pos="880"/>
          <w:tab w:val="right" w:leader="dot" w:pos="9062"/>
        </w:tabs>
        <w:rPr>
          <w:rFonts w:asciiTheme="minorHAnsi" w:hAnsiTheme="minorHAnsi"/>
          <w:noProof/>
          <w:sz w:val="22"/>
          <w:szCs w:val="22"/>
          <w:lang w:eastAsia="fr-FR"/>
        </w:rPr>
      </w:pPr>
      <w:hyperlink w:anchor="_Toc200092936" w:history="1">
        <w:r w:rsidR="00444950" w:rsidRPr="007F679D">
          <w:rPr>
            <w:rStyle w:val="Lienhypertexte"/>
            <w:noProof/>
          </w:rPr>
          <w:t>6.2</w:t>
        </w:r>
        <w:r w:rsidR="00444950">
          <w:rPr>
            <w:rFonts w:asciiTheme="minorHAnsi" w:hAnsiTheme="minorHAnsi"/>
            <w:noProof/>
            <w:sz w:val="22"/>
            <w:szCs w:val="22"/>
            <w:lang w:eastAsia="fr-FR"/>
          </w:rPr>
          <w:tab/>
        </w:r>
        <w:r w:rsidR="00444950" w:rsidRPr="007F679D">
          <w:rPr>
            <w:rStyle w:val="Lienhypertexte"/>
            <w:noProof/>
          </w:rPr>
          <w:t>Autocontrôle</w:t>
        </w:r>
        <w:r w:rsidR="00444950">
          <w:rPr>
            <w:noProof/>
            <w:webHidden/>
          </w:rPr>
          <w:tab/>
        </w:r>
        <w:r w:rsidR="00444950">
          <w:rPr>
            <w:noProof/>
            <w:webHidden/>
          </w:rPr>
          <w:fldChar w:fldCharType="begin"/>
        </w:r>
        <w:r w:rsidR="00444950">
          <w:rPr>
            <w:noProof/>
            <w:webHidden/>
          </w:rPr>
          <w:instrText xml:space="preserve"> PAGEREF _Toc200092936 \h </w:instrText>
        </w:r>
        <w:r w:rsidR="00444950">
          <w:rPr>
            <w:noProof/>
            <w:webHidden/>
          </w:rPr>
        </w:r>
        <w:r w:rsidR="00444950">
          <w:rPr>
            <w:noProof/>
            <w:webHidden/>
          </w:rPr>
          <w:fldChar w:fldCharType="separate"/>
        </w:r>
        <w:r>
          <w:rPr>
            <w:noProof/>
            <w:webHidden/>
          </w:rPr>
          <w:t>22</w:t>
        </w:r>
        <w:r w:rsidR="00444950">
          <w:rPr>
            <w:noProof/>
            <w:webHidden/>
          </w:rPr>
          <w:fldChar w:fldCharType="end"/>
        </w:r>
      </w:hyperlink>
    </w:p>
    <w:p w14:paraId="6AEF626F" w14:textId="0874023D" w:rsidR="00444950" w:rsidRDefault="003C73FA">
      <w:pPr>
        <w:pStyle w:val="TM1"/>
        <w:tabs>
          <w:tab w:val="left" w:pos="420"/>
          <w:tab w:val="right" w:leader="dot" w:pos="9062"/>
        </w:tabs>
        <w:rPr>
          <w:rFonts w:asciiTheme="minorHAnsi" w:hAnsiTheme="minorHAnsi"/>
          <w:noProof/>
          <w:sz w:val="22"/>
          <w:szCs w:val="22"/>
          <w:lang w:eastAsia="fr-FR"/>
        </w:rPr>
      </w:pPr>
      <w:hyperlink w:anchor="_Toc200092937" w:history="1">
        <w:r w:rsidR="00444950" w:rsidRPr="007F679D">
          <w:rPr>
            <w:rStyle w:val="Lienhypertexte"/>
            <w:noProof/>
          </w:rPr>
          <w:t>7</w:t>
        </w:r>
        <w:r w:rsidR="00444950">
          <w:rPr>
            <w:rFonts w:asciiTheme="minorHAnsi" w:hAnsiTheme="minorHAnsi"/>
            <w:noProof/>
            <w:sz w:val="22"/>
            <w:szCs w:val="22"/>
            <w:lang w:eastAsia="fr-FR"/>
          </w:rPr>
          <w:tab/>
        </w:r>
        <w:r w:rsidR="00444950" w:rsidRPr="007F679D">
          <w:rPr>
            <w:rStyle w:val="Lienhypertexte"/>
            <w:noProof/>
          </w:rPr>
          <w:t>Consommables et pièces de rechange - Déchets.</w:t>
        </w:r>
        <w:r w:rsidR="00444950">
          <w:rPr>
            <w:noProof/>
            <w:webHidden/>
          </w:rPr>
          <w:tab/>
        </w:r>
        <w:r w:rsidR="00444950">
          <w:rPr>
            <w:noProof/>
            <w:webHidden/>
          </w:rPr>
          <w:fldChar w:fldCharType="begin"/>
        </w:r>
        <w:r w:rsidR="00444950">
          <w:rPr>
            <w:noProof/>
            <w:webHidden/>
          </w:rPr>
          <w:instrText xml:space="preserve"> PAGEREF _Toc200092937 \h </w:instrText>
        </w:r>
        <w:r w:rsidR="00444950">
          <w:rPr>
            <w:noProof/>
            <w:webHidden/>
          </w:rPr>
        </w:r>
        <w:r w:rsidR="00444950">
          <w:rPr>
            <w:noProof/>
            <w:webHidden/>
          </w:rPr>
          <w:fldChar w:fldCharType="separate"/>
        </w:r>
        <w:r>
          <w:rPr>
            <w:noProof/>
            <w:webHidden/>
          </w:rPr>
          <w:t>23</w:t>
        </w:r>
        <w:r w:rsidR="00444950">
          <w:rPr>
            <w:noProof/>
            <w:webHidden/>
          </w:rPr>
          <w:fldChar w:fldCharType="end"/>
        </w:r>
      </w:hyperlink>
    </w:p>
    <w:p w14:paraId="7CA03315" w14:textId="77F81B97" w:rsidR="00444950" w:rsidRDefault="003C73FA">
      <w:pPr>
        <w:pStyle w:val="TM2"/>
        <w:tabs>
          <w:tab w:val="left" w:pos="880"/>
          <w:tab w:val="right" w:leader="dot" w:pos="9062"/>
        </w:tabs>
        <w:rPr>
          <w:rFonts w:asciiTheme="minorHAnsi" w:hAnsiTheme="minorHAnsi"/>
          <w:noProof/>
          <w:sz w:val="22"/>
          <w:szCs w:val="22"/>
          <w:lang w:eastAsia="fr-FR"/>
        </w:rPr>
      </w:pPr>
      <w:hyperlink w:anchor="_Toc200092938" w:history="1">
        <w:r w:rsidR="00444950" w:rsidRPr="007F679D">
          <w:rPr>
            <w:rStyle w:val="Lienhypertexte"/>
            <w:noProof/>
          </w:rPr>
          <w:t>7.1</w:t>
        </w:r>
        <w:r w:rsidR="00444950">
          <w:rPr>
            <w:rFonts w:asciiTheme="minorHAnsi" w:hAnsiTheme="minorHAnsi"/>
            <w:noProof/>
            <w:sz w:val="22"/>
            <w:szCs w:val="22"/>
            <w:lang w:eastAsia="fr-FR"/>
          </w:rPr>
          <w:tab/>
        </w:r>
        <w:r w:rsidR="00444950" w:rsidRPr="007F679D">
          <w:rPr>
            <w:rStyle w:val="Lienhypertexte"/>
            <w:noProof/>
          </w:rPr>
          <w:t>Fournitures à charge du titulaire</w:t>
        </w:r>
        <w:r w:rsidR="00444950">
          <w:rPr>
            <w:noProof/>
            <w:webHidden/>
          </w:rPr>
          <w:tab/>
        </w:r>
        <w:r w:rsidR="00444950">
          <w:rPr>
            <w:noProof/>
            <w:webHidden/>
          </w:rPr>
          <w:fldChar w:fldCharType="begin"/>
        </w:r>
        <w:r w:rsidR="00444950">
          <w:rPr>
            <w:noProof/>
            <w:webHidden/>
          </w:rPr>
          <w:instrText xml:space="preserve"> PAGEREF _Toc200092938 \h </w:instrText>
        </w:r>
        <w:r w:rsidR="00444950">
          <w:rPr>
            <w:noProof/>
            <w:webHidden/>
          </w:rPr>
        </w:r>
        <w:r w:rsidR="00444950">
          <w:rPr>
            <w:noProof/>
            <w:webHidden/>
          </w:rPr>
          <w:fldChar w:fldCharType="separate"/>
        </w:r>
        <w:r>
          <w:rPr>
            <w:noProof/>
            <w:webHidden/>
          </w:rPr>
          <w:t>23</w:t>
        </w:r>
        <w:r w:rsidR="00444950">
          <w:rPr>
            <w:noProof/>
            <w:webHidden/>
          </w:rPr>
          <w:fldChar w:fldCharType="end"/>
        </w:r>
      </w:hyperlink>
    </w:p>
    <w:p w14:paraId="28D4A916" w14:textId="407DE568" w:rsidR="00444950" w:rsidRDefault="003C73FA">
      <w:pPr>
        <w:pStyle w:val="TM2"/>
        <w:tabs>
          <w:tab w:val="left" w:pos="880"/>
          <w:tab w:val="right" w:leader="dot" w:pos="9062"/>
        </w:tabs>
        <w:rPr>
          <w:rFonts w:asciiTheme="minorHAnsi" w:hAnsiTheme="minorHAnsi"/>
          <w:noProof/>
          <w:sz w:val="22"/>
          <w:szCs w:val="22"/>
          <w:lang w:eastAsia="fr-FR"/>
        </w:rPr>
      </w:pPr>
      <w:hyperlink w:anchor="_Toc200092939" w:history="1">
        <w:r w:rsidR="00444950" w:rsidRPr="007F679D">
          <w:rPr>
            <w:rStyle w:val="Lienhypertexte"/>
            <w:noProof/>
          </w:rPr>
          <w:t>7.2</w:t>
        </w:r>
        <w:r w:rsidR="00444950">
          <w:rPr>
            <w:rFonts w:asciiTheme="minorHAnsi" w:hAnsiTheme="minorHAnsi"/>
            <w:noProof/>
            <w:sz w:val="22"/>
            <w:szCs w:val="22"/>
            <w:lang w:eastAsia="fr-FR"/>
          </w:rPr>
          <w:tab/>
        </w:r>
        <w:r w:rsidR="00444950" w:rsidRPr="007F679D">
          <w:rPr>
            <w:rStyle w:val="Lienhypertexte"/>
            <w:noProof/>
          </w:rPr>
          <w:t>Qualité des matériels de remplacement</w:t>
        </w:r>
        <w:r w:rsidR="00444950">
          <w:rPr>
            <w:noProof/>
            <w:webHidden/>
          </w:rPr>
          <w:tab/>
        </w:r>
        <w:r w:rsidR="00444950">
          <w:rPr>
            <w:noProof/>
            <w:webHidden/>
          </w:rPr>
          <w:fldChar w:fldCharType="begin"/>
        </w:r>
        <w:r w:rsidR="00444950">
          <w:rPr>
            <w:noProof/>
            <w:webHidden/>
          </w:rPr>
          <w:instrText xml:space="preserve"> PAGEREF _Toc200092939 \h </w:instrText>
        </w:r>
        <w:r w:rsidR="00444950">
          <w:rPr>
            <w:noProof/>
            <w:webHidden/>
          </w:rPr>
        </w:r>
        <w:r w:rsidR="00444950">
          <w:rPr>
            <w:noProof/>
            <w:webHidden/>
          </w:rPr>
          <w:fldChar w:fldCharType="separate"/>
        </w:r>
        <w:r>
          <w:rPr>
            <w:noProof/>
            <w:webHidden/>
          </w:rPr>
          <w:t>23</w:t>
        </w:r>
        <w:r w:rsidR="00444950">
          <w:rPr>
            <w:noProof/>
            <w:webHidden/>
          </w:rPr>
          <w:fldChar w:fldCharType="end"/>
        </w:r>
      </w:hyperlink>
    </w:p>
    <w:p w14:paraId="01677F99" w14:textId="1E49D503" w:rsidR="00444950" w:rsidRDefault="003C73FA">
      <w:pPr>
        <w:pStyle w:val="TM2"/>
        <w:tabs>
          <w:tab w:val="left" w:pos="880"/>
          <w:tab w:val="right" w:leader="dot" w:pos="9062"/>
        </w:tabs>
        <w:rPr>
          <w:rFonts w:asciiTheme="minorHAnsi" w:hAnsiTheme="minorHAnsi"/>
          <w:noProof/>
          <w:sz w:val="22"/>
          <w:szCs w:val="22"/>
          <w:lang w:eastAsia="fr-FR"/>
        </w:rPr>
      </w:pPr>
      <w:hyperlink w:anchor="_Toc200092940" w:history="1">
        <w:r w:rsidR="00444950" w:rsidRPr="007F679D">
          <w:rPr>
            <w:rStyle w:val="Lienhypertexte"/>
            <w:noProof/>
          </w:rPr>
          <w:t>7.3</w:t>
        </w:r>
        <w:r w:rsidR="00444950">
          <w:rPr>
            <w:rFonts w:asciiTheme="minorHAnsi" w:hAnsiTheme="minorHAnsi"/>
            <w:noProof/>
            <w:sz w:val="22"/>
            <w:szCs w:val="22"/>
            <w:lang w:eastAsia="fr-FR"/>
          </w:rPr>
          <w:tab/>
        </w:r>
        <w:r w:rsidR="00444950" w:rsidRPr="007F679D">
          <w:rPr>
            <w:rStyle w:val="Lienhypertexte"/>
            <w:noProof/>
          </w:rPr>
          <w:t>Garanties attachées aux prestations</w:t>
        </w:r>
        <w:r w:rsidR="00444950">
          <w:rPr>
            <w:noProof/>
            <w:webHidden/>
          </w:rPr>
          <w:tab/>
        </w:r>
        <w:r w:rsidR="00444950">
          <w:rPr>
            <w:noProof/>
            <w:webHidden/>
          </w:rPr>
          <w:fldChar w:fldCharType="begin"/>
        </w:r>
        <w:r w:rsidR="00444950">
          <w:rPr>
            <w:noProof/>
            <w:webHidden/>
          </w:rPr>
          <w:instrText xml:space="preserve"> PAGEREF _Toc200092940 \h </w:instrText>
        </w:r>
        <w:r w:rsidR="00444950">
          <w:rPr>
            <w:noProof/>
            <w:webHidden/>
          </w:rPr>
        </w:r>
        <w:r w:rsidR="00444950">
          <w:rPr>
            <w:noProof/>
            <w:webHidden/>
          </w:rPr>
          <w:fldChar w:fldCharType="separate"/>
        </w:r>
        <w:r>
          <w:rPr>
            <w:noProof/>
            <w:webHidden/>
          </w:rPr>
          <w:t>23</w:t>
        </w:r>
        <w:r w:rsidR="00444950">
          <w:rPr>
            <w:noProof/>
            <w:webHidden/>
          </w:rPr>
          <w:fldChar w:fldCharType="end"/>
        </w:r>
      </w:hyperlink>
    </w:p>
    <w:p w14:paraId="7A96B272" w14:textId="19C36076" w:rsidR="00444950" w:rsidRDefault="003C73FA">
      <w:pPr>
        <w:pStyle w:val="TM2"/>
        <w:tabs>
          <w:tab w:val="left" w:pos="880"/>
          <w:tab w:val="right" w:leader="dot" w:pos="9062"/>
        </w:tabs>
        <w:rPr>
          <w:rFonts w:asciiTheme="minorHAnsi" w:hAnsiTheme="minorHAnsi"/>
          <w:noProof/>
          <w:sz w:val="22"/>
          <w:szCs w:val="22"/>
          <w:lang w:eastAsia="fr-FR"/>
        </w:rPr>
      </w:pPr>
      <w:hyperlink w:anchor="_Toc200092941" w:history="1">
        <w:r w:rsidR="00444950" w:rsidRPr="007F679D">
          <w:rPr>
            <w:rStyle w:val="Lienhypertexte"/>
            <w:noProof/>
          </w:rPr>
          <w:t>7.4</w:t>
        </w:r>
        <w:r w:rsidR="00444950">
          <w:rPr>
            <w:rFonts w:asciiTheme="minorHAnsi" w:hAnsiTheme="minorHAnsi"/>
            <w:noProof/>
            <w:sz w:val="22"/>
            <w:szCs w:val="22"/>
            <w:lang w:eastAsia="fr-FR"/>
          </w:rPr>
          <w:tab/>
        </w:r>
        <w:r w:rsidR="00444950" w:rsidRPr="007F679D">
          <w:rPr>
            <w:rStyle w:val="Lienhypertexte"/>
            <w:noProof/>
          </w:rPr>
          <w:t>Déchets</w:t>
        </w:r>
        <w:r w:rsidR="00444950">
          <w:rPr>
            <w:noProof/>
            <w:webHidden/>
          </w:rPr>
          <w:tab/>
        </w:r>
        <w:r w:rsidR="00444950">
          <w:rPr>
            <w:noProof/>
            <w:webHidden/>
          </w:rPr>
          <w:fldChar w:fldCharType="begin"/>
        </w:r>
        <w:r w:rsidR="00444950">
          <w:rPr>
            <w:noProof/>
            <w:webHidden/>
          </w:rPr>
          <w:instrText xml:space="preserve"> PAGEREF _Toc200092941 \h </w:instrText>
        </w:r>
        <w:r w:rsidR="00444950">
          <w:rPr>
            <w:noProof/>
            <w:webHidden/>
          </w:rPr>
        </w:r>
        <w:r w:rsidR="00444950">
          <w:rPr>
            <w:noProof/>
            <w:webHidden/>
          </w:rPr>
          <w:fldChar w:fldCharType="separate"/>
        </w:r>
        <w:r>
          <w:rPr>
            <w:noProof/>
            <w:webHidden/>
          </w:rPr>
          <w:t>23</w:t>
        </w:r>
        <w:r w:rsidR="00444950">
          <w:rPr>
            <w:noProof/>
            <w:webHidden/>
          </w:rPr>
          <w:fldChar w:fldCharType="end"/>
        </w:r>
      </w:hyperlink>
    </w:p>
    <w:p w14:paraId="4CBFFEA7" w14:textId="61DDDE37" w:rsidR="00C347F2" w:rsidRDefault="00C347F2">
      <w:r>
        <w:fldChar w:fldCharType="end"/>
      </w:r>
    </w:p>
    <w:p w14:paraId="4BADDBB9" w14:textId="77777777" w:rsidR="00410AFD" w:rsidRDefault="00410AFD"/>
    <w:p w14:paraId="67D316CE" w14:textId="77777777" w:rsidR="00410AFD" w:rsidRDefault="00410AFD"/>
    <w:p w14:paraId="281ECB6F" w14:textId="77777777" w:rsidR="00410AFD" w:rsidRDefault="00410AFD">
      <w:r>
        <w:br w:type="page"/>
      </w:r>
    </w:p>
    <w:p w14:paraId="406F18B2" w14:textId="77777777" w:rsidR="00410AFD" w:rsidRDefault="7FEAF472" w:rsidP="009B7416">
      <w:pPr>
        <w:pStyle w:val="Titre"/>
      </w:pPr>
      <w:r>
        <w:lastRenderedPageBreak/>
        <w:t>Annexes</w:t>
      </w:r>
    </w:p>
    <w:p w14:paraId="0113476C" w14:textId="77777777" w:rsidR="00410AFD" w:rsidRDefault="00410AFD"/>
    <w:p w14:paraId="5BA7BD25" w14:textId="6A49480C" w:rsidR="00410AFD" w:rsidRDefault="7FEAF472">
      <w:r>
        <w:t>Annexe 1 : Sites concernés par le présent marché et horaires normaux de travail.</w:t>
      </w:r>
    </w:p>
    <w:p w14:paraId="4D101626" w14:textId="4A9D2D1E" w:rsidR="00410AFD" w:rsidRDefault="7FEAF472">
      <w:r>
        <w:t>Annexe 2 : Liste des équipements, installations et matériels couverts par le présent marché et niveaux de criticité associés.</w:t>
      </w:r>
    </w:p>
    <w:p w14:paraId="7D2E8FB6" w14:textId="67B090B8" w:rsidR="00410AFD" w:rsidRDefault="7FEAF472">
      <w:r>
        <w:t>Annexe 3 : Gammes et fréquences minimums de maintenance préventive.</w:t>
      </w:r>
    </w:p>
    <w:p w14:paraId="7E4C2622" w14:textId="0D6FB5E9" w:rsidR="00410AFD" w:rsidRDefault="7FEAF472">
      <w:r>
        <w:t>Annexe 4 : Exemple de fichiers « pivots ».</w:t>
      </w:r>
    </w:p>
    <w:p w14:paraId="36FF6544" w14:textId="77777777" w:rsidR="009B7416" w:rsidRDefault="009B7416">
      <w:pPr>
        <w:jc w:val="left"/>
        <w:rPr>
          <w:rFonts w:asciiTheme="majorHAnsi" w:eastAsiaTheme="majorEastAsia" w:hAnsiTheme="majorHAnsi" w:cstheme="majorBidi"/>
          <w:color w:val="262626" w:themeColor="text1" w:themeTint="D9"/>
          <w:spacing w:val="-15"/>
          <w:sz w:val="96"/>
          <w:szCs w:val="96"/>
        </w:rPr>
      </w:pPr>
      <w:r>
        <w:br w:type="page"/>
      </w:r>
    </w:p>
    <w:p w14:paraId="3FB55799" w14:textId="72E9CC56" w:rsidR="009B7416" w:rsidRPr="004F6FD1" w:rsidRDefault="7FEAF472" w:rsidP="004F6FD1">
      <w:pPr>
        <w:pStyle w:val="Titre"/>
      </w:pPr>
      <w:r>
        <w:lastRenderedPageBreak/>
        <w:t>Références normatives</w:t>
      </w:r>
    </w:p>
    <w:p w14:paraId="00D95362" w14:textId="01EAE0A1" w:rsidR="009B7416" w:rsidRDefault="7FEAF472" w:rsidP="009B7416">
      <w:r>
        <w:t>Le présent marché est soumis aux prescriptions des règlements en vigueur, normes, Avis Techniques et Documents Techniques Unifiés, notamment :</w:t>
      </w:r>
    </w:p>
    <w:p w14:paraId="2C607579" w14:textId="0417A06D" w:rsidR="009B7416" w:rsidRDefault="7FEAF472" w:rsidP="009B7416">
      <w:pPr>
        <w:pStyle w:val="Paragraphedeliste"/>
        <w:numPr>
          <w:ilvl w:val="0"/>
          <w:numId w:val="23"/>
        </w:numPr>
      </w:pPr>
      <w:r>
        <w:t>NF EN 13306, Terminologie de la maintenance (indice de classement : X 60-319) ;</w:t>
      </w:r>
    </w:p>
    <w:p w14:paraId="19721F7C" w14:textId="1B6FBC71" w:rsidR="009B7416" w:rsidRDefault="7FEAF472" w:rsidP="0020666C">
      <w:pPr>
        <w:pStyle w:val="Paragraphedeliste"/>
        <w:numPr>
          <w:ilvl w:val="0"/>
          <w:numId w:val="23"/>
        </w:numPr>
      </w:pPr>
      <w:r>
        <w:t>NF X 60-000, Maintenance industrielle - Fonction maintenance ;</w:t>
      </w:r>
    </w:p>
    <w:p w14:paraId="476106D7" w14:textId="7BDA063D" w:rsidR="00D0090A" w:rsidRDefault="7FEAF472" w:rsidP="0020666C">
      <w:pPr>
        <w:pStyle w:val="Paragraphedeliste"/>
        <w:numPr>
          <w:ilvl w:val="0"/>
          <w:numId w:val="23"/>
        </w:numPr>
      </w:pPr>
      <w:r>
        <w:t>FD X 60-025, Guide d'application de la norme NF X 60-000 « Maintenance industrielle — Fonction maintenance » aux patrimoines immobiliers ;</w:t>
      </w:r>
    </w:p>
    <w:p w14:paraId="0ACEA192" w14:textId="3176E26D" w:rsidR="0015741B" w:rsidRDefault="7FEAF472" w:rsidP="0020666C">
      <w:pPr>
        <w:pStyle w:val="Paragraphedeliste"/>
        <w:numPr>
          <w:ilvl w:val="0"/>
          <w:numId w:val="23"/>
        </w:numPr>
      </w:pPr>
      <w:r>
        <w:t>NF X 60-100, Inventaire de départ d’un contrat de maintenance et d’expertise de l’état des biens durables à usages industriel et professionnel ;</w:t>
      </w:r>
    </w:p>
    <w:p w14:paraId="66C61287" w14:textId="021A2C4E" w:rsidR="0015741B" w:rsidRDefault="7FEAF472" w:rsidP="0020666C">
      <w:pPr>
        <w:pStyle w:val="Paragraphedeliste"/>
        <w:numPr>
          <w:ilvl w:val="0"/>
          <w:numId w:val="23"/>
        </w:numPr>
      </w:pPr>
      <w:r>
        <w:t>NF X 60-200, Documents techniques à remettre aux utilisateurs de biens durables à usage industriel et professionnel - Nomenclature et principes généraux de rédaction et de présentation ;</w:t>
      </w:r>
    </w:p>
    <w:p w14:paraId="41225C84" w14:textId="1CBBE95F" w:rsidR="0015741B" w:rsidRDefault="7FEAF472" w:rsidP="0020666C">
      <w:pPr>
        <w:pStyle w:val="Paragraphedeliste"/>
        <w:numPr>
          <w:ilvl w:val="0"/>
          <w:numId w:val="23"/>
        </w:numPr>
      </w:pPr>
      <w:r>
        <w:t>NF X 60-012, Termes et définitions des éléments constitutifs des biens et de leur approvisionnement ;</w:t>
      </w:r>
    </w:p>
    <w:p w14:paraId="6FF4B2CE" w14:textId="27E35DF1" w:rsidR="0015741B" w:rsidRDefault="7FEAF472" w:rsidP="0020666C">
      <w:pPr>
        <w:pStyle w:val="Paragraphedeliste"/>
        <w:numPr>
          <w:ilvl w:val="0"/>
          <w:numId w:val="23"/>
        </w:numPr>
      </w:pPr>
      <w:r>
        <w:t>XP X 60-020, Maintenance -  Indicateurs de maintenance ;</w:t>
      </w:r>
    </w:p>
    <w:p w14:paraId="5897AC02" w14:textId="49956233" w:rsidR="0015741B" w:rsidRDefault="7FEAF472" w:rsidP="0020666C">
      <w:pPr>
        <w:pStyle w:val="Paragraphedeliste"/>
        <w:numPr>
          <w:ilvl w:val="0"/>
          <w:numId w:val="23"/>
        </w:numPr>
      </w:pPr>
      <w:r>
        <w:t xml:space="preserve">FD X 60-008, Maintenance industrielle – Projet d’externalisation de la maintenance - Démarche </w:t>
      </w:r>
      <w:proofErr w:type="spellStart"/>
      <w:r>
        <w:t>pré-contractuelle</w:t>
      </w:r>
      <w:proofErr w:type="spellEnd"/>
      <w:r>
        <w:t> ;</w:t>
      </w:r>
    </w:p>
    <w:p w14:paraId="24236F9A" w14:textId="6DD1958B" w:rsidR="00CF06D8" w:rsidRDefault="7FEAF472" w:rsidP="00451CD6">
      <w:pPr>
        <w:pStyle w:val="Paragraphedeliste"/>
        <w:numPr>
          <w:ilvl w:val="0"/>
          <w:numId w:val="23"/>
        </w:numPr>
      </w:pPr>
      <w:r>
        <w:t>NF EN 13269(X 60-318), Maintenance - Lignes directrices pour la préparation des contrats de maintenance.</w:t>
      </w:r>
    </w:p>
    <w:p w14:paraId="37009E7F" w14:textId="77777777" w:rsidR="004F6FD1" w:rsidRDefault="004F6FD1">
      <w:pPr>
        <w:jc w:val="left"/>
        <w:rPr>
          <w:rFonts w:asciiTheme="majorHAnsi" w:eastAsiaTheme="majorEastAsia" w:hAnsiTheme="majorHAnsi" w:cstheme="majorBidi"/>
          <w:color w:val="262626" w:themeColor="text1" w:themeTint="D9"/>
          <w:spacing w:val="-20"/>
          <w:sz w:val="72"/>
          <w:szCs w:val="96"/>
        </w:rPr>
      </w:pPr>
      <w:r>
        <w:br w:type="page"/>
      </w:r>
    </w:p>
    <w:p w14:paraId="65B30A02" w14:textId="73E1C2F1" w:rsidR="004F6FD1" w:rsidRDefault="7FEAF472" w:rsidP="004F6FD1">
      <w:pPr>
        <w:pStyle w:val="Titre"/>
      </w:pPr>
      <w:r>
        <w:lastRenderedPageBreak/>
        <w:t>Termes et définitions</w:t>
      </w:r>
    </w:p>
    <w:p w14:paraId="13EE0684" w14:textId="185DE8A7" w:rsidR="00852962" w:rsidRDefault="7FEAF472" w:rsidP="00852962">
      <w:r>
        <w:t>Dans ce cahier des clauses techniques particulières (CCTP), les définitions utilisées sont :</w:t>
      </w:r>
    </w:p>
    <w:p w14:paraId="466E665F" w14:textId="4967FDDA" w:rsidR="00D941EC" w:rsidRDefault="7FEAF472" w:rsidP="00D941EC">
      <w:pPr>
        <w:pStyle w:val="Paragraphedeliste"/>
        <w:numPr>
          <w:ilvl w:val="0"/>
          <w:numId w:val="23"/>
        </w:numPr>
      </w:pPr>
      <w:r w:rsidRPr="7FEAF472">
        <w:rPr>
          <w:b/>
          <w:bCs/>
        </w:rPr>
        <w:t>Acheteur</w:t>
      </w:r>
      <w:r>
        <w:t xml:space="preserve"> : Le donneur d’ordre, interlocuteur du titulaire et responsable de la coordination entre les différents intervenants non liés au titulaire (chefs d’établissements exploitants des installations). </w:t>
      </w:r>
    </w:p>
    <w:p w14:paraId="2D7CA157" w14:textId="741A045C" w:rsidR="00852962" w:rsidRDefault="7FEAF472" w:rsidP="00852962">
      <w:pPr>
        <w:pStyle w:val="Paragraphedeliste"/>
        <w:numPr>
          <w:ilvl w:val="0"/>
          <w:numId w:val="23"/>
        </w:numPr>
      </w:pPr>
      <w:r w:rsidRPr="7FEAF472">
        <w:rPr>
          <w:b/>
          <w:bCs/>
        </w:rPr>
        <w:t>Défaillance</w:t>
      </w:r>
      <w:r>
        <w:t xml:space="preserve"> : une installation est considérée comme défaillante si une ou plusieurs des fonctions qu'elle doit remplir ne sont plus en mesure de réaliser les performances qui ont été réceptionnées. Un ralentissement des performances est une défaillance. Une livraison d'utilité à un débit nul ou à une valeur inférieure à sa production nominale est une défaillance.</w:t>
      </w:r>
    </w:p>
    <w:p w14:paraId="2146409A" w14:textId="3A3FC1E8" w:rsidR="00852962" w:rsidRDefault="7FEAF472" w:rsidP="00852962">
      <w:pPr>
        <w:pStyle w:val="Paragraphedeliste"/>
        <w:numPr>
          <w:ilvl w:val="0"/>
          <w:numId w:val="23"/>
        </w:numPr>
      </w:pPr>
      <w:r w:rsidRPr="7FEAF472">
        <w:rPr>
          <w:b/>
          <w:bCs/>
        </w:rPr>
        <w:t>Demande d’intervention</w:t>
      </w:r>
      <w:r>
        <w:t xml:space="preserve"> : exprimée par l’acheteur, la demande d’intervention s’adresse au titulaire dans le cadre de la maintenance corrective.</w:t>
      </w:r>
    </w:p>
    <w:p w14:paraId="1F291E0D" w14:textId="7A1FCEC1" w:rsidR="00852962" w:rsidRDefault="7FEAF472" w:rsidP="00852962">
      <w:pPr>
        <w:pStyle w:val="Paragraphedeliste"/>
        <w:numPr>
          <w:ilvl w:val="0"/>
          <w:numId w:val="23"/>
        </w:numPr>
      </w:pPr>
      <w:r w:rsidRPr="7FEAF472">
        <w:rPr>
          <w:b/>
          <w:bCs/>
        </w:rPr>
        <w:t>Exploitant</w:t>
      </w:r>
      <w:r>
        <w:t xml:space="preserve"> : le terme qui désigne le responsable d’exploitation des installations. </w:t>
      </w:r>
    </w:p>
    <w:p w14:paraId="0772A4DB" w14:textId="595E8213" w:rsidR="00852962" w:rsidRDefault="7FEAF472" w:rsidP="00852962">
      <w:pPr>
        <w:pStyle w:val="Paragraphedeliste"/>
        <w:numPr>
          <w:ilvl w:val="0"/>
          <w:numId w:val="23"/>
        </w:numPr>
      </w:pPr>
      <w:r w:rsidRPr="7FEAF472">
        <w:rPr>
          <w:b/>
          <w:bCs/>
        </w:rPr>
        <w:t>Exploitation</w:t>
      </w:r>
      <w:r>
        <w:t xml:space="preserve"> : actions d'utilisation des installations, aussi appelée conduite des installations.</w:t>
      </w:r>
    </w:p>
    <w:p w14:paraId="542B07A6" w14:textId="42FCD49E" w:rsidR="00852962" w:rsidRDefault="7FEAF472" w:rsidP="00852962">
      <w:pPr>
        <w:pStyle w:val="Paragraphedeliste"/>
        <w:numPr>
          <w:ilvl w:val="0"/>
          <w:numId w:val="23"/>
        </w:numPr>
      </w:pPr>
      <w:r w:rsidRPr="7FEAF472">
        <w:rPr>
          <w:b/>
          <w:bCs/>
        </w:rPr>
        <w:t>Fournitures</w:t>
      </w:r>
      <w:r>
        <w:t xml:space="preserve"> : produits utilisés pour la réalisation des travaux de maintenance tels que les huiles, les graisses, les chiffons, les dégrippants, les baguettes de soudure, etc. Ces produits sont gérables c'est-à-dire qu'une prévision de consommation est possible.</w:t>
      </w:r>
    </w:p>
    <w:p w14:paraId="11D15DF3" w14:textId="76506E9D" w:rsidR="00852962" w:rsidRDefault="7FEAF472" w:rsidP="00852962">
      <w:pPr>
        <w:pStyle w:val="Paragraphedeliste"/>
        <w:numPr>
          <w:ilvl w:val="0"/>
          <w:numId w:val="23"/>
        </w:numPr>
      </w:pPr>
      <w:r w:rsidRPr="7FEAF472">
        <w:rPr>
          <w:b/>
          <w:bCs/>
        </w:rPr>
        <w:t>GMAO</w:t>
      </w:r>
      <w:r>
        <w:t xml:space="preserve"> : Gestion de la Maintenance Assistée par Ordinateur pour traiter l'ensemble des informations liées à ce marché.</w:t>
      </w:r>
    </w:p>
    <w:p w14:paraId="280DE34F" w14:textId="2A1D121D" w:rsidR="00852962" w:rsidRDefault="7FEAF472" w:rsidP="00852962">
      <w:pPr>
        <w:pStyle w:val="Paragraphedeliste"/>
        <w:numPr>
          <w:ilvl w:val="0"/>
          <w:numId w:val="23"/>
        </w:numPr>
      </w:pPr>
      <w:r w:rsidRPr="7FEAF472">
        <w:rPr>
          <w:b/>
          <w:bCs/>
        </w:rPr>
        <w:t>Horaire normal</w:t>
      </w:r>
      <w:r>
        <w:t xml:space="preserve"> : les horaires normaux de travail dans les établissements sont définis en Annexe 1.</w:t>
      </w:r>
    </w:p>
    <w:p w14:paraId="37D611BC" w14:textId="4C204D47" w:rsidR="00852962" w:rsidRDefault="7FEAF472" w:rsidP="00852962">
      <w:pPr>
        <w:pStyle w:val="Paragraphedeliste"/>
        <w:numPr>
          <w:ilvl w:val="0"/>
          <w:numId w:val="23"/>
        </w:numPr>
      </w:pPr>
      <w:r w:rsidRPr="7FEAF472">
        <w:rPr>
          <w:b/>
          <w:bCs/>
        </w:rPr>
        <w:t>Inspection</w:t>
      </w:r>
      <w:r>
        <w:t xml:space="preserve"> : Interventions de réalisation des épreuves et visites réglementaires sur des installations soumises à réglementation, interventions effectuées par des organismes agréés.</w:t>
      </w:r>
    </w:p>
    <w:p w14:paraId="2A733071" w14:textId="2BE33E13" w:rsidR="00852962" w:rsidRDefault="7FEAF472" w:rsidP="00852962">
      <w:pPr>
        <w:pStyle w:val="Paragraphedeliste"/>
        <w:numPr>
          <w:ilvl w:val="0"/>
          <w:numId w:val="23"/>
        </w:numPr>
      </w:pPr>
      <w:r w:rsidRPr="7FEAF472">
        <w:rPr>
          <w:b/>
          <w:bCs/>
        </w:rPr>
        <w:t>Maintenance</w:t>
      </w:r>
      <w:r>
        <w:t xml:space="preserve"> : la notion de maintenance couvre la maintenance préventive et la maintenance corrective (palliative et curative).</w:t>
      </w:r>
    </w:p>
    <w:p w14:paraId="20161C0B" w14:textId="1EF63CB7" w:rsidR="00852962" w:rsidRDefault="7FEAF472" w:rsidP="00852962">
      <w:pPr>
        <w:pStyle w:val="Paragraphedeliste"/>
        <w:numPr>
          <w:ilvl w:val="0"/>
          <w:numId w:val="23"/>
        </w:numPr>
      </w:pPr>
      <w:r w:rsidRPr="7FEAF472">
        <w:rPr>
          <w:b/>
          <w:bCs/>
        </w:rPr>
        <w:t>Maintenance préventive</w:t>
      </w:r>
      <w:r>
        <w:t xml:space="preserve"> : ensemble d'interventions décrites et rédigées dans des gammes et plans de maintenance préventive :</w:t>
      </w:r>
    </w:p>
    <w:p w14:paraId="0B3EA64B" w14:textId="78458B19" w:rsidR="00852962" w:rsidRDefault="7FEAF472" w:rsidP="00852962">
      <w:pPr>
        <w:pStyle w:val="Paragraphedeliste"/>
        <w:numPr>
          <w:ilvl w:val="1"/>
          <w:numId w:val="23"/>
        </w:numPr>
      </w:pPr>
      <w:proofErr w:type="gramStart"/>
      <w:r>
        <w:t>les</w:t>
      </w:r>
      <w:proofErr w:type="gramEnd"/>
      <w:r>
        <w:t xml:space="preserve"> gammes décrivent les opérations à effectuer,</w:t>
      </w:r>
    </w:p>
    <w:p w14:paraId="7D7E4BFB" w14:textId="4ADD693A" w:rsidR="00852962" w:rsidRDefault="7FEAF472" w:rsidP="00852962">
      <w:pPr>
        <w:pStyle w:val="Paragraphedeliste"/>
        <w:numPr>
          <w:ilvl w:val="1"/>
          <w:numId w:val="23"/>
        </w:numPr>
      </w:pPr>
      <w:proofErr w:type="gramStart"/>
      <w:r>
        <w:t>les</w:t>
      </w:r>
      <w:proofErr w:type="gramEnd"/>
      <w:r>
        <w:t xml:space="preserve"> plans de maintenance précisent la fréquence de chaque opération de maintenance, les procédures, les ressources et la durée nécessaires.</w:t>
      </w:r>
    </w:p>
    <w:p w14:paraId="7135D9FC" w14:textId="05CCE349" w:rsidR="00852962" w:rsidRDefault="7FEAF472" w:rsidP="00852962">
      <w:pPr>
        <w:pStyle w:val="Paragraphedeliste"/>
        <w:numPr>
          <w:ilvl w:val="0"/>
          <w:numId w:val="23"/>
        </w:numPr>
      </w:pPr>
      <w:r w:rsidRPr="7FEAF472">
        <w:rPr>
          <w:b/>
          <w:bCs/>
        </w:rPr>
        <w:t>Maintenance corrective palliative ou dépannage</w:t>
      </w:r>
      <w:r>
        <w:t xml:space="preserve"> : interventions de remise à niveau d'une installation suite à une défaillance.</w:t>
      </w:r>
    </w:p>
    <w:p w14:paraId="39F897DA" w14:textId="2284C4EA" w:rsidR="00852962" w:rsidRDefault="7FEAF472" w:rsidP="00852962">
      <w:pPr>
        <w:pStyle w:val="Paragraphedeliste"/>
        <w:numPr>
          <w:ilvl w:val="0"/>
          <w:numId w:val="23"/>
        </w:numPr>
      </w:pPr>
      <w:r w:rsidRPr="7FEAF472">
        <w:rPr>
          <w:b/>
          <w:bCs/>
        </w:rPr>
        <w:t>Maintenance corrective curative ou maintenance curative</w:t>
      </w:r>
      <w:r>
        <w:t xml:space="preserve"> : interventions de remise en état d'un ou des composants d'une installation sans que l'état de ce ou ces composants ne génère une défaillance de l'installation. La maintenance curative peut être déclenchée suite à des interventions de maintenance préventive ou à des interventions de dépannage effectuées en provisoire pour des raisons de rapidité.</w:t>
      </w:r>
    </w:p>
    <w:p w14:paraId="10E6510D" w14:textId="42791D35" w:rsidR="00852962" w:rsidRDefault="7FEAF472" w:rsidP="00852962">
      <w:pPr>
        <w:pStyle w:val="Paragraphedeliste"/>
        <w:numPr>
          <w:ilvl w:val="0"/>
          <w:numId w:val="23"/>
        </w:numPr>
      </w:pPr>
      <w:r w:rsidRPr="7FEAF472">
        <w:rPr>
          <w:b/>
          <w:bCs/>
        </w:rPr>
        <w:t>« Proposition de progrès ou d'amélioration »</w:t>
      </w:r>
      <w:r>
        <w:t>, cette expression couvre des idées d'actions permettant une réduction du coût global des interventions soit immédiatement soit selon un retour sur investissement.</w:t>
      </w:r>
    </w:p>
    <w:p w14:paraId="5C50DECE" w14:textId="208BCBD7" w:rsidR="00852962" w:rsidRDefault="7FEAF472" w:rsidP="00852962">
      <w:pPr>
        <w:pStyle w:val="Paragraphedeliste"/>
        <w:numPr>
          <w:ilvl w:val="0"/>
          <w:numId w:val="23"/>
        </w:numPr>
      </w:pPr>
      <w:r w:rsidRPr="7FEAF472">
        <w:rPr>
          <w:b/>
          <w:bCs/>
        </w:rPr>
        <w:lastRenderedPageBreak/>
        <w:t>Titulaire</w:t>
      </w:r>
      <w:r>
        <w:t xml:space="preserve"> : entreprise qui assure les travaux au titre du présent marché. S’il s’agit d’un groupement, le titulaire désigne le groupement représenté le cas échéant par son mandataire.</w:t>
      </w:r>
    </w:p>
    <w:p w14:paraId="25807B4D" w14:textId="30F4EDAC" w:rsidR="00852962" w:rsidRDefault="7FEAF472" w:rsidP="00852962">
      <w:pPr>
        <w:pStyle w:val="Paragraphedeliste"/>
        <w:numPr>
          <w:ilvl w:val="0"/>
          <w:numId w:val="23"/>
        </w:numPr>
      </w:pPr>
      <w:r w:rsidRPr="7FEAF472">
        <w:rPr>
          <w:b/>
          <w:bCs/>
        </w:rPr>
        <w:t>Utilisateur</w:t>
      </w:r>
      <w:r>
        <w:t xml:space="preserve"> : service chargé de l’exploitation des installations, dénommé également exploitant.</w:t>
      </w:r>
    </w:p>
    <w:p w14:paraId="4D06F31E" w14:textId="462924DD" w:rsidR="00852962" w:rsidRDefault="7FEAF472" w:rsidP="00852962">
      <w:pPr>
        <w:pStyle w:val="Paragraphedeliste"/>
        <w:numPr>
          <w:ilvl w:val="0"/>
          <w:numId w:val="23"/>
        </w:numPr>
      </w:pPr>
      <w:r w:rsidRPr="7FEAF472">
        <w:rPr>
          <w:b/>
          <w:bCs/>
        </w:rPr>
        <w:t>Immeuble</w:t>
      </w:r>
      <w:r>
        <w:t xml:space="preserve"> : ensemble immobilier bâti ou non bâti, d’un seul tenant.</w:t>
      </w:r>
    </w:p>
    <w:p w14:paraId="1EA99DF1" w14:textId="20C92A0A" w:rsidR="00852962" w:rsidRDefault="7FEAF472" w:rsidP="00852962">
      <w:pPr>
        <w:pStyle w:val="Paragraphedeliste"/>
        <w:numPr>
          <w:ilvl w:val="0"/>
          <w:numId w:val="23"/>
        </w:numPr>
      </w:pPr>
      <w:r w:rsidRPr="7FEAF472">
        <w:rPr>
          <w:b/>
          <w:bCs/>
        </w:rPr>
        <w:t>Composant</w:t>
      </w:r>
      <w:r>
        <w:t xml:space="preserve"> : bien immobilier d’un type déterminé : bâti, aire aménagée, non construit.</w:t>
      </w:r>
    </w:p>
    <w:p w14:paraId="6C1CEA6F" w14:textId="0177ED09" w:rsidR="00852962" w:rsidRDefault="7FEAF472" w:rsidP="00852962">
      <w:pPr>
        <w:pStyle w:val="Paragraphedeliste"/>
        <w:numPr>
          <w:ilvl w:val="0"/>
          <w:numId w:val="23"/>
        </w:numPr>
      </w:pPr>
      <w:r w:rsidRPr="7FEAF472">
        <w:rPr>
          <w:b/>
          <w:bCs/>
        </w:rPr>
        <w:t xml:space="preserve">Constituant </w:t>
      </w:r>
      <w:r>
        <w:t xml:space="preserve">: élément constitutif d’un composant de type bâti ou aire aménagée (structure, clos et couvert, voierie…). Un constituant peut également être décomposé en composants de niveaux inférieurs. </w:t>
      </w:r>
      <w:r w:rsidRPr="7FEAF472">
        <w:rPr>
          <w:i/>
          <w:iCs/>
        </w:rPr>
        <w:t>Exemple pour le clos et couvert : charpente, toiture, façade</w:t>
      </w:r>
      <w:r>
        <w:t>.</w:t>
      </w:r>
    </w:p>
    <w:p w14:paraId="2C5A93E5" w14:textId="07E910AD" w:rsidR="00852962" w:rsidRDefault="7FEAF472" w:rsidP="00852962">
      <w:pPr>
        <w:pStyle w:val="Paragraphedeliste"/>
        <w:numPr>
          <w:ilvl w:val="0"/>
          <w:numId w:val="23"/>
        </w:numPr>
      </w:pPr>
      <w:r w:rsidRPr="7FEAF472">
        <w:rPr>
          <w:b/>
          <w:bCs/>
        </w:rPr>
        <w:t>Maintien en condition</w:t>
      </w:r>
      <w:r>
        <w:t xml:space="preserve"> : ensemble des actions techniques, administratives et de management réalisées sur un bien durant son cycle de vie, destinées à le maintenir ou à le rétablir dans un état permettant d’accomplir la fonction requise selon un niveau de performance attendu et dans le respect des normes en vigueur. Les opérations de maintien en condition ne modifient pas de façon significative l’existant. Les contrôles et vérifications périodiques obligatoires font partie du maintien en condition.</w:t>
      </w:r>
    </w:p>
    <w:p w14:paraId="29E87D80" w14:textId="6D27555F" w:rsidR="00852962" w:rsidRDefault="7FEAF472" w:rsidP="00852962">
      <w:pPr>
        <w:pStyle w:val="Paragraphedeliste"/>
        <w:numPr>
          <w:ilvl w:val="0"/>
          <w:numId w:val="23"/>
        </w:numPr>
      </w:pPr>
      <w:r w:rsidRPr="7FEAF472">
        <w:rPr>
          <w:b/>
          <w:bCs/>
        </w:rPr>
        <w:t>Maintien en condition opérationnel (MCO)</w:t>
      </w:r>
      <w:r>
        <w:t xml:space="preserve"> : ensemble des actions de maintenance relatives à des installations et constituants techniques dont la défaillance est de nature à présenter un impact sur la disponibilité opérationnelle de la défense. Les opérations de MCO sont limitées à un montant unitaire de 500k€.</w:t>
      </w:r>
    </w:p>
    <w:p w14:paraId="6CE18E0E" w14:textId="23E331E8" w:rsidR="00CF06D8" w:rsidRDefault="7FEAF472" w:rsidP="00852962">
      <w:pPr>
        <w:pStyle w:val="Paragraphedeliste"/>
        <w:numPr>
          <w:ilvl w:val="0"/>
          <w:numId w:val="23"/>
        </w:numPr>
      </w:pPr>
      <w:r w:rsidRPr="7FEAF472">
        <w:rPr>
          <w:b/>
          <w:bCs/>
        </w:rPr>
        <w:t>Maintien en condition initial (MCI)</w:t>
      </w:r>
      <w:r>
        <w:t xml:space="preserve"> : ensemble des actions de maintenance qui ne relèvent pas du MCO. Les opérations de MCI sont limitées à un montant unitaire de 500k€.</w:t>
      </w:r>
    </w:p>
    <w:p w14:paraId="5DC61431" w14:textId="60A1F15D" w:rsidR="00410AFD" w:rsidRDefault="00410AFD" w:rsidP="005F6470">
      <w:pPr>
        <w:pStyle w:val="Titre1"/>
        <w:numPr>
          <w:ilvl w:val="0"/>
          <w:numId w:val="24"/>
        </w:numPr>
      </w:pPr>
      <w:r>
        <w:br w:type="page"/>
      </w:r>
      <w:bookmarkStart w:id="2" w:name="_Toc200092885"/>
      <w:r w:rsidR="7FEAF472">
        <w:lastRenderedPageBreak/>
        <w:t>Dispositions générales</w:t>
      </w:r>
      <w:bookmarkEnd w:id="2"/>
    </w:p>
    <w:p w14:paraId="4CBAF515" w14:textId="79FADA94" w:rsidR="00FE1639" w:rsidRDefault="7FEAF472" w:rsidP="00FE1639">
      <w:pPr>
        <w:pStyle w:val="Titre2"/>
      </w:pPr>
      <w:bookmarkStart w:id="3" w:name="_Toc200092886"/>
      <w:r>
        <w:t>Objet du marché</w:t>
      </w:r>
      <w:bookmarkEnd w:id="3"/>
    </w:p>
    <w:p w14:paraId="5AEFD1FE" w14:textId="5AC61FFB" w:rsidR="00FE1639" w:rsidRDefault="7FEAF472" w:rsidP="00FE1639">
      <w:r>
        <w:t>Les stipulations du présent cahier des clauses techniques particulières (CCTP) concernent des prestations d’entretien et de maintenance.</w:t>
      </w:r>
    </w:p>
    <w:p w14:paraId="4F7A343C" w14:textId="57F8F5F8" w:rsidR="000E63CB" w:rsidRDefault="7FEAF472" w:rsidP="00FE1639">
      <w:r>
        <w:t>L’acheteur confie au titulaire :</w:t>
      </w:r>
    </w:p>
    <w:p w14:paraId="56E8DFE8" w14:textId="2DC10322" w:rsidR="000E63CB" w:rsidRDefault="7FEAF472" w:rsidP="000E63CB">
      <w:pPr>
        <w:pStyle w:val="Paragraphedeliste"/>
        <w:numPr>
          <w:ilvl w:val="0"/>
          <w:numId w:val="22"/>
        </w:numPr>
      </w:pPr>
      <w:r>
        <w:t>L’ensemble de la maintenance de niveaux 2 à 4 (au sens de la NF X 60-000 d’avril 2016) ;</w:t>
      </w:r>
    </w:p>
    <w:p w14:paraId="0E23997D" w14:textId="60988146" w:rsidR="000E63CB" w:rsidRDefault="7FEAF472" w:rsidP="000E63CB">
      <w:pPr>
        <w:pStyle w:val="Paragraphedeliste"/>
        <w:numPr>
          <w:ilvl w:val="0"/>
          <w:numId w:val="22"/>
        </w:numPr>
      </w:pPr>
      <w:r>
        <w:t>L’exploitation des installations nécessaire lors des interventions de maintenance, sous le contrôle de l’exploitant : manœuvres pendant les interventions et contrôle de fonctionnement suite à l'intervention et avant remise à l'exploitant.</w:t>
      </w:r>
    </w:p>
    <w:p w14:paraId="12930E8C" w14:textId="457E5842" w:rsidR="00FE1639" w:rsidRDefault="7FEAF472" w:rsidP="00FE1639">
      <w:r>
        <w:t>Sont comprises également des prestations connexes en lien avec les prestations objet du présent marché. Il s’agit notamment de conseil, d’assistance, de la gestion de la documentation technique, et de l’accompagnement des bureaux de contrôle.</w:t>
      </w:r>
    </w:p>
    <w:p w14:paraId="307AFF69" w14:textId="06E0DE73" w:rsidR="00F54BBA" w:rsidRDefault="7FEAF472" w:rsidP="00F54BBA">
      <w:pPr>
        <w:pStyle w:val="Titre2"/>
      </w:pPr>
      <w:bookmarkStart w:id="4" w:name="_Toc200092887"/>
      <w:r>
        <w:t>Objectifs du marché et obligations en résultant</w:t>
      </w:r>
      <w:bookmarkEnd w:id="4"/>
    </w:p>
    <w:p w14:paraId="7AE83CF2" w14:textId="7D655603" w:rsidR="00F54BBA" w:rsidRDefault="7FEAF472" w:rsidP="00F54BBA">
      <w:r>
        <w:t>Les objectifs de l’acheteur sont :</w:t>
      </w:r>
    </w:p>
    <w:p w14:paraId="3A76F777" w14:textId="676EF671" w:rsidR="00F54BBA" w:rsidRDefault="7FEAF472" w:rsidP="00F54BBA">
      <w:pPr>
        <w:pStyle w:val="Paragraphedeliste"/>
        <w:numPr>
          <w:ilvl w:val="0"/>
          <w:numId w:val="22"/>
        </w:numPr>
      </w:pPr>
      <w:proofErr w:type="gramStart"/>
      <w:r>
        <w:t>de</w:t>
      </w:r>
      <w:proofErr w:type="gramEnd"/>
      <w:r>
        <w:t xml:space="preserve"> maintenir en état les installations concernées ;</w:t>
      </w:r>
    </w:p>
    <w:p w14:paraId="01006B46" w14:textId="671A8774" w:rsidR="00F54BBA" w:rsidRDefault="7FEAF472" w:rsidP="00F54BBA">
      <w:pPr>
        <w:pStyle w:val="Paragraphedeliste"/>
        <w:numPr>
          <w:ilvl w:val="0"/>
          <w:numId w:val="22"/>
        </w:numPr>
      </w:pPr>
      <w:proofErr w:type="gramStart"/>
      <w:r>
        <w:t>d’améliorer</w:t>
      </w:r>
      <w:proofErr w:type="gramEnd"/>
      <w:r>
        <w:t xml:space="preserve"> la gestion du parc immobilier concerné par le présent marché et assurer un suivi fiable des installations et des performances obtenues (indicateurs) ;</w:t>
      </w:r>
    </w:p>
    <w:p w14:paraId="5AFE1693" w14:textId="16503EC8" w:rsidR="00F54BBA" w:rsidRPr="00F54BBA" w:rsidRDefault="7FEAF472" w:rsidP="00F54BBA">
      <w:pPr>
        <w:pStyle w:val="Paragraphedeliste"/>
        <w:numPr>
          <w:ilvl w:val="0"/>
          <w:numId w:val="22"/>
        </w:numPr>
      </w:pPr>
      <w:proofErr w:type="gramStart"/>
      <w:r>
        <w:t>d’avoir</w:t>
      </w:r>
      <w:proofErr w:type="gramEnd"/>
      <w:r>
        <w:t xml:space="preserve"> une disponibilité des installations adaptée aux besoins des exploitants.</w:t>
      </w:r>
    </w:p>
    <w:p w14:paraId="1B545D09" w14:textId="60A4E1E5" w:rsidR="000E63CB" w:rsidRDefault="7FEAF472" w:rsidP="00FE1639">
      <w:r>
        <w:t xml:space="preserve">Le présent accord-cadre est un marché à </w:t>
      </w:r>
      <w:r w:rsidRPr="7FEAF472">
        <w:rPr>
          <w:b/>
          <w:bCs/>
        </w:rPr>
        <w:t>obligation de résultat</w:t>
      </w:r>
      <w:r>
        <w:t>.</w:t>
      </w:r>
    </w:p>
    <w:p w14:paraId="67D22F5A" w14:textId="1F852B9E" w:rsidR="00FA048D" w:rsidRDefault="7FEAF472" w:rsidP="00FA048D">
      <w:r>
        <w:t>Le titulaire est donc tenu de respecter les dispositions suivantes :</w:t>
      </w:r>
    </w:p>
    <w:p w14:paraId="056F8AA8" w14:textId="3C269F2F" w:rsidR="00FA048D" w:rsidRDefault="7FEAF472" w:rsidP="00FA048D">
      <w:pPr>
        <w:pStyle w:val="Paragraphedeliste"/>
        <w:numPr>
          <w:ilvl w:val="0"/>
          <w:numId w:val="22"/>
        </w:numPr>
      </w:pPr>
      <w:proofErr w:type="gramStart"/>
      <w:r>
        <w:t>disposer</w:t>
      </w:r>
      <w:proofErr w:type="gramEnd"/>
      <w:r>
        <w:t xml:space="preserve"> de moyens d’intervention flexibles et des compétences adaptés aux besoins pour les interventions de maintenance ;</w:t>
      </w:r>
    </w:p>
    <w:p w14:paraId="23270548" w14:textId="70B4EAE4" w:rsidR="00FA048D" w:rsidRDefault="00FA048D" w:rsidP="00FA048D">
      <w:pPr>
        <w:pStyle w:val="Paragraphedeliste"/>
        <w:numPr>
          <w:ilvl w:val="0"/>
          <w:numId w:val="22"/>
        </w:numPr>
      </w:pPr>
      <w:proofErr w:type="gramStart"/>
      <w:r>
        <w:t>réaliser</w:t>
      </w:r>
      <w:proofErr w:type="gramEnd"/>
      <w:r>
        <w:t xml:space="preserve"> la maintenance préventive minimum définie par </w:t>
      </w:r>
      <w:r w:rsidR="006D6729">
        <w:t>l’acheteur</w:t>
      </w:r>
      <w:r>
        <w:t xml:space="preserve"> (</w:t>
      </w:r>
      <w:r w:rsidR="00A97745">
        <w:t>a</w:t>
      </w:r>
      <w:r>
        <w:t xml:space="preserve">nnexe 3 du C.C.T.P.). Le titulaire doit ajouter les interventions qu'il estime nécessaire pour atteindre </w:t>
      </w:r>
      <w:r w:rsidR="005F6470">
        <w:t>s</w:t>
      </w:r>
      <w:r>
        <w:t xml:space="preserve">es </w:t>
      </w:r>
      <w:r w:rsidR="005F6470">
        <w:t>obligations</w:t>
      </w:r>
      <w:r>
        <w:t xml:space="preserve"> défini</w:t>
      </w:r>
      <w:r w:rsidR="005F6470">
        <w:t>e</w:t>
      </w:r>
      <w:r>
        <w:t xml:space="preserve">s à </w:t>
      </w:r>
      <w:r w:rsidRPr="005F6470">
        <w:t xml:space="preserve">l’article </w:t>
      </w:r>
      <w:r w:rsidR="005F6470">
        <w:fldChar w:fldCharType="begin"/>
      </w:r>
      <w:r w:rsidR="005F6470">
        <w:instrText xml:space="preserve"> REF _Ref41571319 \r \h </w:instrText>
      </w:r>
      <w:r w:rsidR="005F6470">
        <w:fldChar w:fldCharType="separate"/>
      </w:r>
      <w:r w:rsidR="003C73FA">
        <w:t>2.2</w:t>
      </w:r>
      <w:r w:rsidR="005F6470">
        <w:fldChar w:fldCharType="end"/>
      </w:r>
      <w:r w:rsidRPr="005F6470">
        <w:t xml:space="preserve"> du C.C.T.P</w:t>
      </w:r>
      <w:r>
        <w:t>. ;</w:t>
      </w:r>
    </w:p>
    <w:p w14:paraId="2B02621D" w14:textId="162C5C74" w:rsidR="00FA048D" w:rsidRDefault="7FEAF472" w:rsidP="00FA048D">
      <w:pPr>
        <w:pStyle w:val="Paragraphedeliste"/>
        <w:numPr>
          <w:ilvl w:val="0"/>
          <w:numId w:val="22"/>
        </w:numPr>
      </w:pPr>
      <w:proofErr w:type="gramStart"/>
      <w:r>
        <w:t>garantir</w:t>
      </w:r>
      <w:proofErr w:type="gramEnd"/>
      <w:r>
        <w:t xml:space="preserve"> la disponibilité des installations ;</w:t>
      </w:r>
    </w:p>
    <w:p w14:paraId="0CDB50CC" w14:textId="3F728693" w:rsidR="00F54BBA" w:rsidRDefault="7FEAF472" w:rsidP="00FA048D">
      <w:pPr>
        <w:pStyle w:val="Paragraphedeliste"/>
        <w:numPr>
          <w:ilvl w:val="0"/>
          <w:numId w:val="22"/>
        </w:numPr>
      </w:pPr>
      <w:proofErr w:type="gramStart"/>
      <w:r>
        <w:t>respecter</w:t>
      </w:r>
      <w:proofErr w:type="gramEnd"/>
      <w:r>
        <w:t xml:space="preserve"> la sécurité des personnes et des biens, le code du travail et tenir compte de la protection de l'environnement.</w:t>
      </w:r>
    </w:p>
    <w:p w14:paraId="16F3DD55" w14:textId="41B32D25" w:rsidR="00F54BBA" w:rsidRDefault="7FEAF472" w:rsidP="00F54BBA">
      <w:pPr>
        <w:pStyle w:val="Titre2"/>
      </w:pPr>
      <w:bookmarkStart w:id="5" w:name="_Toc200092888"/>
      <w:r>
        <w:t>Périmètre des prestations à réaliser</w:t>
      </w:r>
      <w:bookmarkEnd w:id="5"/>
    </w:p>
    <w:p w14:paraId="490EE23D" w14:textId="5BEA7317" w:rsidR="000E63CB" w:rsidRDefault="7FEAF472" w:rsidP="00FE1639">
      <w:r>
        <w:t>La liste des équipements, installations et matériels couverts par le présent marché est donnée en annexe 2 du CCTP.</w:t>
      </w:r>
    </w:p>
    <w:p w14:paraId="4C4E29D3" w14:textId="0BAC2BD7" w:rsidR="00FA048D" w:rsidRDefault="7FEAF472" w:rsidP="00FA048D">
      <w:pPr>
        <w:pStyle w:val="Titre3"/>
      </w:pPr>
      <w:bookmarkStart w:id="6" w:name="_Toc200092889"/>
      <w:r>
        <w:t>Périmètre géographique et modalités d’accès sur ces sites</w:t>
      </w:r>
      <w:bookmarkEnd w:id="6"/>
    </w:p>
    <w:p w14:paraId="55277296" w14:textId="2AA297FA" w:rsidR="005F557A" w:rsidRPr="00A258DF" w:rsidRDefault="005F557A" w:rsidP="005F557A">
      <w:r>
        <w:t xml:space="preserve">Les sites concernés par le présent marché sont </w:t>
      </w:r>
      <w:r w:rsidRPr="00AC6154">
        <w:rPr>
          <w:szCs w:val="20"/>
        </w:rPr>
        <w:t xml:space="preserve">ceux appartenant à la </w:t>
      </w:r>
      <w:r>
        <w:rPr>
          <w:rFonts w:cs="Arial"/>
          <w:smallCaps/>
          <w:szCs w:val="20"/>
        </w:rPr>
        <w:t xml:space="preserve">Base de défense Toulouse-Tarbes-Castres :  </w:t>
      </w:r>
      <w:r w:rsidR="00126878">
        <w:t>site de</w:t>
      </w:r>
      <w:r w:rsidRPr="00A258DF">
        <w:t xml:space="preserve"> </w:t>
      </w:r>
      <w:r w:rsidR="00126878">
        <w:t>l’antenne</w:t>
      </w:r>
      <w:r w:rsidRPr="00A258DF">
        <w:t xml:space="preserve"> de</w:t>
      </w:r>
      <w:r w:rsidR="00126878">
        <w:t xml:space="preserve"> Toulouse Ouest Muret.</w:t>
      </w:r>
    </w:p>
    <w:p w14:paraId="5BE5BCC6" w14:textId="6B6A82AB" w:rsidR="00E062CD" w:rsidRDefault="00E062CD" w:rsidP="00E062CD">
      <w:r>
        <w:lastRenderedPageBreak/>
        <w:t xml:space="preserve">Ils sont répartis sur </w:t>
      </w:r>
      <w:r w:rsidRPr="008E4532">
        <w:t xml:space="preserve">le département </w:t>
      </w:r>
      <w:r w:rsidR="007E5491">
        <w:t>de la Haute-Garonne (31)</w:t>
      </w:r>
      <w:r>
        <w:rPr>
          <w:rFonts w:cs="Arial"/>
          <w:sz w:val="22"/>
          <w:szCs w:val="22"/>
        </w:rPr>
        <w:t xml:space="preserve"> </w:t>
      </w:r>
      <w:r>
        <w:t>et sont présentés en annexe 1 du CCTP.</w:t>
      </w:r>
    </w:p>
    <w:p w14:paraId="144F8CA8" w14:textId="257948F4" w:rsidR="00FF1ABC" w:rsidRDefault="7FEAF472" w:rsidP="00FA048D">
      <w:r>
        <w:t>Les contraintes d’accès sont définies à l’article 1.7.2 du CCAP.</w:t>
      </w:r>
    </w:p>
    <w:p w14:paraId="38F06C44" w14:textId="73280F52" w:rsidR="00211B4E" w:rsidRDefault="7FEAF472" w:rsidP="00FA048D">
      <w:r>
        <w:t>Les horaires de travail normaux des sites sont indiqués dans l’annexe 1 du présent CCTP.</w:t>
      </w:r>
    </w:p>
    <w:p w14:paraId="4E94B156" w14:textId="48C9F586" w:rsidR="00FF1ABC" w:rsidRDefault="7FEAF472" w:rsidP="00FF1ABC">
      <w:pPr>
        <w:pStyle w:val="Titre3"/>
      </w:pPr>
      <w:bookmarkStart w:id="7" w:name="_Toc200092890"/>
      <w:r>
        <w:t>Phasage des prestations</w:t>
      </w:r>
      <w:bookmarkEnd w:id="7"/>
    </w:p>
    <w:p w14:paraId="06DCEED9" w14:textId="1470DD44" w:rsidR="00FF1ABC" w:rsidRDefault="7FEAF472" w:rsidP="00FF1ABC">
      <w:r>
        <w:t xml:space="preserve">Le phasage des prestations est défini à l’article 1.4. </w:t>
      </w:r>
      <w:proofErr w:type="gramStart"/>
      <w:r>
        <w:t>du</w:t>
      </w:r>
      <w:proofErr w:type="gramEnd"/>
      <w:r>
        <w:t xml:space="preserve"> CCAP.</w:t>
      </w:r>
    </w:p>
    <w:p w14:paraId="48E52E74" w14:textId="15165DAB" w:rsidR="00ED583B" w:rsidRDefault="7FEAF472" w:rsidP="00ED583B">
      <w:pPr>
        <w:pStyle w:val="Titre3"/>
      </w:pPr>
      <w:bookmarkStart w:id="8" w:name="_Toc200092891"/>
      <w:r>
        <w:t>Limites de prestations</w:t>
      </w:r>
      <w:bookmarkEnd w:id="8"/>
    </w:p>
    <w:p w14:paraId="16142764" w14:textId="7B930A61" w:rsidR="00ED583B" w:rsidRDefault="7FEAF472" w:rsidP="00ED583B">
      <w:r>
        <w:t xml:space="preserve">Les limites de prestations sont définies à l’article 1.2. </w:t>
      </w:r>
      <w:proofErr w:type="gramStart"/>
      <w:r>
        <w:t>du</w:t>
      </w:r>
      <w:proofErr w:type="gramEnd"/>
      <w:r>
        <w:t xml:space="preserve"> CCAP.</w:t>
      </w:r>
    </w:p>
    <w:p w14:paraId="530217F5" w14:textId="4142FD83" w:rsidR="00ED583B" w:rsidRDefault="7FEAF472" w:rsidP="00ED583B">
      <w:pPr>
        <w:pStyle w:val="Titre3"/>
      </w:pPr>
      <w:bookmarkStart w:id="9" w:name="_Toc200092892"/>
      <w:r>
        <w:t>Criticité des installations</w:t>
      </w:r>
      <w:bookmarkEnd w:id="9"/>
    </w:p>
    <w:p w14:paraId="52CAD623" w14:textId="0DC3EA11" w:rsidR="00ED583B" w:rsidRDefault="7FEAF472" w:rsidP="00ED583B">
      <w:r>
        <w:t xml:space="preserve">La définition des niveaux de criticité est précisée à l’article 3.2. </w:t>
      </w:r>
      <w:proofErr w:type="gramStart"/>
      <w:r>
        <w:t>du</w:t>
      </w:r>
      <w:proofErr w:type="gramEnd"/>
      <w:r>
        <w:t xml:space="preserve"> CCAP. </w:t>
      </w:r>
    </w:p>
    <w:p w14:paraId="420461F5" w14:textId="62842F2D" w:rsidR="00ED583B" w:rsidRDefault="7FEAF472" w:rsidP="00ED583B">
      <w:r>
        <w:t>Le niveau de criticité de chaque équipement objet du marché est précisé en annexe 2 du présent CCTP.</w:t>
      </w:r>
    </w:p>
    <w:p w14:paraId="0412CC62" w14:textId="25B7AC0E" w:rsidR="00ED583B" w:rsidRDefault="7FEAF472" w:rsidP="0065060A">
      <w:pPr>
        <w:pStyle w:val="Titre1"/>
      </w:pPr>
      <w:bookmarkStart w:id="10" w:name="_Toc200092893"/>
      <w:r>
        <w:t>Modalités et conditions générales d’exécution</w:t>
      </w:r>
      <w:bookmarkEnd w:id="10"/>
    </w:p>
    <w:p w14:paraId="12504BF0" w14:textId="1DAC1F03" w:rsidR="00211B4E" w:rsidRDefault="7FEAF472" w:rsidP="00211B4E">
      <w:pPr>
        <w:pStyle w:val="Titre2"/>
      </w:pPr>
      <w:bookmarkStart w:id="11" w:name="_Toc200092894"/>
      <w:r>
        <w:t>Organisation du titulaire</w:t>
      </w:r>
      <w:bookmarkEnd w:id="11"/>
    </w:p>
    <w:p w14:paraId="6AF04B99" w14:textId="1FA16CFB" w:rsidR="0067331B" w:rsidRDefault="7FEAF472" w:rsidP="0067331B">
      <w:pPr>
        <w:pStyle w:val="Titre3"/>
      </w:pPr>
      <w:bookmarkStart w:id="12" w:name="_Toc200092895"/>
      <w:r>
        <w:t>Moyens humains</w:t>
      </w:r>
      <w:bookmarkEnd w:id="12"/>
    </w:p>
    <w:p w14:paraId="5477C167" w14:textId="388B1714" w:rsidR="00211B4E" w:rsidRDefault="7FEAF472" w:rsidP="00211B4E">
      <w:r>
        <w:t>Les dispositions relatives au personnel de l’entreprise sont définies à l’article 9 du CCAP.</w:t>
      </w:r>
    </w:p>
    <w:p w14:paraId="060DFA72" w14:textId="55C6F6B1" w:rsidR="00420410" w:rsidRDefault="7FEAF472" w:rsidP="00420410">
      <w:r>
        <w:t xml:space="preserve">Le personnel délégué sur site qui assure la surveillance des installations doit disposer des habilitations, des compétences et des formations techniques requises pour assurer toutes les interventions dont il a la charge. </w:t>
      </w:r>
    </w:p>
    <w:p w14:paraId="614D902C" w14:textId="386BDF62" w:rsidR="00420410" w:rsidRDefault="7FEAF472" w:rsidP="00420410">
      <w:r>
        <w:t>Ce personnel a une parfaite connaissance des locaux et des installations et est capable de se rendre à tout moment et dans les délais contractuels là où une intervention s'avère nécessaire.</w:t>
      </w:r>
    </w:p>
    <w:p w14:paraId="4B0125A5" w14:textId="77A0E0FE" w:rsidR="00420410" w:rsidRDefault="7FEAF472" w:rsidP="00420410">
      <w:r>
        <w:t>Ce personnel a les compétences pour établir les premiers éléments de diagnostic et est capable, éventuellement de faire intervenir des agents qualifiés indispensables non présents sur le site (sous-traitants et astreintes) mais ayant une connaissance préalable des installations du site.</w:t>
      </w:r>
    </w:p>
    <w:p w14:paraId="6B05366B" w14:textId="64E3400A" w:rsidR="0067331B" w:rsidRDefault="7FEAF472" w:rsidP="00EC58AD">
      <w:pPr>
        <w:pStyle w:val="Titre3"/>
      </w:pPr>
      <w:bookmarkStart w:id="13" w:name="_Toc200092896"/>
      <w:r>
        <w:t>Moyens en outillage et matériel</w:t>
      </w:r>
      <w:bookmarkEnd w:id="13"/>
    </w:p>
    <w:p w14:paraId="05525D04" w14:textId="7A810BEA" w:rsidR="00EC58AD" w:rsidRDefault="7FEAF472" w:rsidP="00EC58AD">
      <w:r>
        <w:t xml:space="preserve">L'outillage spécifique aux matériels entretenus est à la charge du titulaire qui en assure l’entretien. Le titulaire s’engage à fournir à son personnel tous les moyens en outillage et en matériel dont il a besoin pendant ses interventions. </w:t>
      </w:r>
    </w:p>
    <w:p w14:paraId="43C7031F" w14:textId="5AB05D6F" w:rsidR="00EC58AD" w:rsidRDefault="7FEAF472" w:rsidP="00EC58AD">
      <w:r>
        <w:t>Le titulaire reste seul juge des produits, matériels et techniques utilisés. De plus, le titulaire reste responsable de toutes détériorations qui surviendraient à la suite de leur utilisation.</w:t>
      </w:r>
    </w:p>
    <w:p w14:paraId="3AFD5FB0" w14:textId="5CF3637C" w:rsidR="007965CB" w:rsidRDefault="7FEAF472" w:rsidP="00EC58AD">
      <w:r>
        <w:t>L’acheteur ne prête aucun matériel ou outillage.</w:t>
      </w:r>
    </w:p>
    <w:p w14:paraId="191F5437" w14:textId="77777777" w:rsidR="00420410" w:rsidRDefault="7FEAF472" w:rsidP="00420410">
      <w:pPr>
        <w:pStyle w:val="Titre3"/>
      </w:pPr>
      <w:bookmarkStart w:id="14" w:name="_Toc200092897"/>
      <w:r>
        <w:lastRenderedPageBreak/>
        <w:t>Moyens de communication</w:t>
      </w:r>
      <w:bookmarkEnd w:id="14"/>
    </w:p>
    <w:p w14:paraId="27B80976" w14:textId="33CA6B45" w:rsidR="00C6763C" w:rsidRDefault="7FEAF472" w:rsidP="00C6763C">
      <w:r>
        <w:t>Le titulaire met en place, pour son personnel, un système de communication permettant aux personnes désignées par l’acheteur de joindre :</w:t>
      </w:r>
    </w:p>
    <w:p w14:paraId="5D5C9CF5" w14:textId="169D9469" w:rsidR="00A97745" w:rsidRDefault="7FEAF472" w:rsidP="00A97745">
      <w:pPr>
        <w:pStyle w:val="Paragraphedeliste"/>
        <w:numPr>
          <w:ilvl w:val="0"/>
          <w:numId w:val="22"/>
        </w:numPr>
      </w:pPr>
      <w:r>
        <w:t>Son responsable de marché ou son remplaçant en cas d'absence de celui-ci, pendant l'horaire normal ;</w:t>
      </w:r>
    </w:p>
    <w:p w14:paraId="7D1CACE0" w14:textId="060E2620" w:rsidR="00EC58AD" w:rsidRDefault="7FEAF472" w:rsidP="00A97745">
      <w:r>
        <w:t>Le titulaire fait son affaire de la maintenance ou du remplacement de ses matériels de communication.</w:t>
      </w:r>
    </w:p>
    <w:p w14:paraId="2D0D97F2" w14:textId="7CD7B930" w:rsidR="00EC58AD" w:rsidRDefault="7FEAF472" w:rsidP="007657C1">
      <w:pPr>
        <w:pStyle w:val="Titre2"/>
      </w:pPr>
      <w:bookmarkStart w:id="15" w:name="_Ref41571319"/>
      <w:bookmarkStart w:id="16" w:name="_Toc200092898"/>
      <w:r>
        <w:t>Obligations du titulaire</w:t>
      </w:r>
      <w:bookmarkEnd w:id="15"/>
      <w:bookmarkEnd w:id="16"/>
    </w:p>
    <w:p w14:paraId="7AE86703" w14:textId="3CD6AF4D" w:rsidR="007657C1" w:rsidRDefault="7FEAF472" w:rsidP="007657C1">
      <w:r>
        <w:t xml:space="preserve">Il est rappelé que le présent contrat est à </w:t>
      </w:r>
      <w:r w:rsidRPr="7FEAF472">
        <w:rPr>
          <w:rStyle w:val="lev"/>
        </w:rPr>
        <w:t>obligation de résultat</w:t>
      </w:r>
      <w:r>
        <w:t>, celle-ci est complétée par des obligations contractuelles listées dans le présent CCTP et ses annexes.</w:t>
      </w:r>
    </w:p>
    <w:p w14:paraId="3ED3B9F9" w14:textId="6C6263AF" w:rsidR="00C15FC3" w:rsidRDefault="7FEAF472" w:rsidP="00C15FC3">
      <w:pPr>
        <w:pStyle w:val="Titre3"/>
      </w:pPr>
      <w:bookmarkStart w:id="17" w:name="_Toc200092899"/>
      <w:r>
        <w:t>Obligation de résultat – Généralités</w:t>
      </w:r>
      <w:bookmarkEnd w:id="17"/>
    </w:p>
    <w:p w14:paraId="47AC5561" w14:textId="3709C7EA" w:rsidR="00C15FC3" w:rsidRPr="00C15FC3" w:rsidRDefault="7FEAF472" w:rsidP="00C15FC3">
      <w:pPr>
        <w:pStyle w:val="Titre4"/>
      </w:pPr>
      <w:r>
        <w:t>Sécurité de fonctionnement des équipements</w:t>
      </w:r>
    </w:p>
    <w:p w14:paraId="246928D9" w14:textId="5B7CC4C8" w:rsidR="00C15FC3" w:rsidRDefault="7FEAF472" w:rsidP="00C15FC3">
      <w:r>
        <w:t>Après une quelconque intervention, le titulaire s'engage, expressément et sous sa responsabilité, à remettre à la disposition des usagers des équipements offrant toutes les garanties de bon fonctionnement et de sécurité. Au cas où, pour quelque cause que ce soit, ces garanties ne pourraient être obtenues, le titulaire en avise l’utilisateur ainsi que l’acheteur, et prend, à sa charge, toutes dispositions nécessaires pour condamner l'utilisation de l’équipement afin d'éviter tout risque d'accident. L'arrêt du service de l’équipement est porté à la connaissance des usagers, par des pancartes placées en évidence. Le titulaire prend aussi toutes les dispositions nécessaires par voie d'affiche, barrière ou tout autre dispositif de sécurité, pour interdire l'utilisation voire l’accès de l’équipement. Le titulaire doit informer sans retard l’acheteur de toute anomalie importante susceptible d'entraîner des détériorations des installations ou de mettre en cause la sécurité. Ces informations sont mentionnées dans le carnet de maintenance et confirmées par courrier à l’acheteur.</w:t>
      </w:r>
    </w:p>
    <w:p w14:paraId="379CF86B" w14:textId="11B2068F" w:rsidR="00C15FC3" w:rsidRDefault="7FEAF472" w:rsidP="00C15FC3">
      <w:pPr>
        <w:pStyle w:val="Titre4"/>
      </w:pPr>
      <w:r>
        <w:t>Continuité de service</w:t>
      </w:r>
    </w:p>
    <w:p w14:paraId="168AC38D" w14:textId="2AC1573F" w:rsidR="00C15FC3" w:rsidRDefault="7FEAF472" w:rsidP="00C15FC3">
      <w:r>
        <w:t>Le titulaire est tenu de procéder (en fonction des exigences de criticité) à toutes les interventions, dépannages et réparations, comprenant le remplacement de tous les matériels défaillants ou risquant d’être défaillant, ceci dans les délais impartis et de manière à assurer la continuité de service et les performances des installations dont il a la charge. La durée d'immobilisation des équipements nécessitée par les diverses prestations de maintenance, d’entretien, de dépannage ou de réparation est aussi réduite que possible et permet l'observation stricte des règles de sécurité et des règles de l'art.</w:t>
      </w:r>
    </w:p>
    <w:p w14:paraId="2BF45B52" w14:textId="7066645A" w:rsidR="00C15FC3" w:rsidRPr="00C15FC3" w:rsidRDefault="7FEAF472" w:rsidP="004E38C1">
      <w:pPr>
        <w:pStyle w:val="Titre3"/>
      </w:pPr>
      <w:bookmarkStart w:id="18" w:name="_Toc200092900"/>
      <w:r>
        <w:t>Autres obligations contractuelles</w:t>
      </w:r>
      <w:bookmarkEnd w:id="18"/>
    </w:p>
    <w:p w14:paraId="3BB9F705" w14:textId="18A6ED81" w:rsidR="004E38C1" w:rsidRDefault="7FEAF472" w:rsidP="004E38C1">
      <w:r>
        <w:t>En cas d’inexécution des obligations contractuelles du présent article, l’acheteur demande au titulaire d’indiquer les conditions qui l’ont empêchées d’atteindre ses obligations. Ce dernier doit alors en apporter toutes les preuves.</w:t>
      </w:r>
    </w:p>
    <w:p w14:paraId="54CC946F" w14:textId="30846213" w:rsidR="00EC58AD" w:rsidRDefault="7FEAF472" w:rsidP="004E38C1">
      <w:r>
        <w:t>Les obligations contractuelles sont listées ci-après.</w:t>
      </w:r>
    </w:p>
    <w:p w14:paraId="61B34D30" w14:textId="75D395D2" w:rsidR="00703893" w:rsidRDefault="7FEAF472" w:rsidP="00703893">
      <w:pPr>
        <w:pStyle w:val="Titre4"/>
      </w:pPr>
      <w:r>
        <w:t>Respect du volume d’heure pour la maintenance et l’entretien</w:t>
      </w:r>
    </w:p>
    <w:p w14:paraId="5DED3970" w14:textId="1EDE78FA" w:rsidR="00703893" w:rsidRDefault="7FEAF472" w:rsidP="00703893">
      <w:r>
        <w:t xml:space="preserve">Le titulaire s’engage dans son mémoire technique à l’exécution d’un volume d’heures minimum durant lequel ses personnels exécutent des prestations de maintenance, d’entretien ou de </w:t>
      </w:r>
      <w:r>
        <w:lastRenderedPageBreak/>
        <w:t xml:space="preserve">réglage des installations. </w:t>
      </w:r>
      <w:r w:rsidRPr="7FEAF472">
        <w:rPr>
          <w:b/>
          <w:bCs/>
        </w:rPr>
        <w:t xml:space="preserve">Le titulaire comptabilise </w:t>
      </w:r>
      <w:r w:rsidR="00B0714F">
        <w:rPr>
          <w:b/>
          <w:bCs/>
        </w:rPr>
        <w:t>semestriellement</w:t>
      </w:r>
      <w:r w:rsidRPr="7FEAF472">
        <w:rPr>
          <w:b/>
          <w:bCs/>
        </w:rPr>
        <w:t xml:space="preserve"> ces heures et les transmet à l’acheteur</w:t>
      </w:r>
      <w:r>
        <w:t xml:space="preserve"> par mail et par courrier. Un bilan annuel des heures consacrées à la maintenance préventive est indiqué dans le rapport d’activité.</w:t>
      </w:r>
    </w:p>
    <w:p w14:paraId="20DBD1CB" w14:textId="6E184598" w:rsidR="00703893" w:rsidRDefault="7FEAF472" w:rsidP="00703893">
      <w:r w:rsidRPr="7FEAF472">
        <w:rPr>
          <w:b/>
          <w:bCs/>
        </w:rPr>
        <w:t>En l’absence d’éléments transmis par le titulaire (nombre d’heures), l’acheteur considère qu’aucune heure n’a été exécutée au titre de la maintenance et de l’entretien</w:t>
      </w:r>
      <w:r>
        <w:t>.</w:t>
      </w:r>
    </w:p>
    <w:p w14:paraId="51279E10" w14:textId="294685A7" w:rsidR="00703893" w:rsidRDefault="7FEAF472" w:rsidP="00703893">
      <w:r>
        <w:t>Le titulaire ne peut pas comptabiliser dans ces heures les temps de trajet.</w:t>
      </w:r>
    </w:p>
    <w:p w14:paraId="11823003" w14:textId="075793AD" w:rsidR="00703893" w:rsidRDefault="7FEAF472" w:rsidP="0047210C">
      <w:pPr>
        <w:pStyle w:val="Titre4"/>
      </w:pPr>
      <w:r>
        <w:t>Conseil et assistance à l’acheteur</w:t>
      </w:r>
    </w:p>
    <w:p w14:paraId="2986A9C3" w14:textId="49DAA777" w:rsidR="0047210C" w:rsidRDefault="7FEAF472" w:rsidP="001B6330">
      <w:r>
        <w:t>Le titulaire s’engage à assister l’acheteur, notamment sur les points suivants :</w:t>
      </w:r>
    </w:p>
    <w:p w14:paraId="2E2B6253" w14:textId="490E1486" w:rsidR="0047210C" w:rsidRDefault="7FEAF472" w:rsidP="0047210C">
      <w:pPr>
        <w:pStyle w:val="Paragraphedeliste"/>
        <w:numPr>
          <w:ilvl w:val="0"/>
          <w:numId w:val="22"/>
        </w:numPr>
      </w:pPr>
      <w:proofErr w:type="gramStart"/>
      <w:r>
        <w:t>assistance</w:t>
      </w:r>
      <w:proofErr w:type="gramEnd"/>
      <w:r>
        <w:t xml:space="preserve"> technique ;</w:t>
      </w:r>
    </w:p>
    <w:p w14:paraId="5167E4BD" w14:textId="0CC7006D" w:rsidR="0047210C" w:rsidRDefault="7FEAF472" w:rsidP="0047210C">
      <w:pPr>
        <w:pStyle w:val="Paragraphedeliste"/>
        <w:numPr>
          <w:ilvl w:val="0"/>
          <w:numId w:val="22"/>
        </w:numPr>
      </w:pPr>
      <w:proofErr w:type="gramStart"/>
      <w:r>
        <w:t>assistance</w:t>
      </w:r>
      <w:proofErr w:type="gramEnd"/>
      <w:r>
        <w:t xml:space="preserve"> lors de l’exécution des contrôles réglementaires effectués par un organisme agréé et piloté par l’Acheteur ;</w:t>
      </w:r>
    </w:p>
    <w:p w14:paraId="60E83075" w14:textId="13D72987" w:rsidR="0047210C" w:rsidRDefault="7FEAF472" w:rsidP="0047210C">
      <w:pPr>
        <w:pStyle w:val="Paragraphedeliste"/>
        <w:numPr>
          <w:ilvl w:val="0"/>
          <w:numId w:val="22"/>
        </w:numPr>
      </w:pPr>
      <w:proofErr w:type="gramStart"/>
      <w:r>
        <w:t>assistance</w:t>
      </w:r>
      <w:proofErr w:type="gramEnd"/>
      <w:r>
        <w:t xml:space="preserve"> lors des opérations de réception de travaux menés par une autre société.</w:t>
      </w:r>
    </w:p>
    <w:p w14:paraId="10FE28B8" w14:textId="65C78F3D" w:rsidR="004E38C1" w:rsidRDefault="7FEAF472" w:rsidP="00AC4351">
      <w:pPr>
        <w:pStyle w:val="Titre1"/>
      </w:pPr>
      <w:bookmarkStart w:id="19" w:name="_Toc200092901"/>
      <w:r>
        <w:t>Nature et consistance des prestations</w:t>
      </w:r>
      <w:bookmarkEnd w:id="19"/>
    </w:p>
    <w:p w14:paraId="33CEF2E0" w14:textId="7B3AC189" w:rsidR="00AC4351" w:rsidRDefault="7FEAF472" w:rsidP="00AC4351">
      <w:pPr>
        <w:pStyle w:val="Titre2"/>
      </w:pPr>
      <w:bookmarkStart w:id="20" w:name="_Toc200092902"/>
      <w:r>
        <w:t>Phase de démarrage des prestations (F1)</w:t>
      </w:r>
      <w:bookmarkEnd w:id="20"/>
    </w:p>
    <w:p w14:paraId="181F9A7C" w14:textId="3C8D7834" w:rsidR="00AC4351" w:rsidRDefault="7FEAF472" w:rsidP="00AC4351">
      <w:r>
        <w:t>La durée de la phase de démarrage est définie à l’article 1.5.1 du CCAP.</w:t>
      </w:r>
    </w:p>
    <w:p w14:paraId="1BD40106" w14:textId="7BE2DEED" w:rsidR="0079722F" w:rsidRDefault="7FEAF472" w:rsidP="0079722F">
      <w:r>
        <w:t>Durant cette période, et si cette phase n’est pas concomitante avec la prestation annualisée de maintenance, le titulaire ne peut prévoir, ni exécuter aucune intervention sur les installations objets du présent marché dont l’ancien titulaire est encore responsable.</w:t>
      </w:r>
    </w:p>
    <w:p w14:paraId="2F380B90" w14:textId="3DE75447" w:rsidR="0079722F" w:rsidRDefault="7FEAF472" w:rsidP="0079722F">
      <w:r>
        <w:t>Par conséquent, le titulaire du présent marché ne peut être tenu responsable d’aucun incident survenu sur les installations durant cette période à condition de respecter la clause de non intervention ci-dessus.</w:t>
      </w:r>
    </w:p>
    <w:p w14:paraId="1A49358A" w14:textId="142058A0" w:rsidR="0079722F" w:rsidRDefault="7FEAF472" w:rsidP="0079722F">
      <w:r>
        <w:t>Cette phase peut être abrogée par ordre de service.</w:t>
      </w:r>
    </w:p>
    <w:p w14:paraId="42F3B83F" w14:textId="79F27937" w:rsidR="00341EEF" w:rsidRDefault="7FEAF472" w:rsidP="00AC4351">
      <w:r>
        <w:t>Durant cette phase de démarrage, le titulaire transmet à l’Acheteur un rapport de prise en charge accompagné du plannin</w:t>
      </w:r>
      <w:r w:rsidR="00B0714F">
        <w:t>g de maintenance et d’entretien.</w:t>
      </w:r>
    </w:p>
    <w:p w14:paraId="2DC90212" w14:textId="17EEC74D" w:rsidR="00341EEF" w:rsidRDefault="7FEAF472" w:rsidP="00341EEF">
      <w:pPr>
        <w:pStyle w:val="Titre3"/>
      </w:pPr>
      <w:bookmarkStart w:id="21" w:name="_Toc200092903"/>
      <w:r>
        <w:t>Rapport de prise en charge</w:t>
      </w:r>
      <w:bookmarkEnd w:id="21"/>
    </w:p>
    <w:p w14:paraId="45C35ED0" w14:textId="77777777" w:rsidR="00D07AE8" w:rsidRDefault="7FEAF472" w:rsidP="004C3C4D">
      <w:r>
        <w:t>Le titulaire effectue une prise en charge initiale des installations, matériels et équipements concernés.</w:t>
      </w:r>
    </w:p>
    <w:p w14:paraId="7E69FEF5" w14:textId="77777777" w:rsidR="00D07AE8" w:rsidRDefault="7FEAF472" w:rsidP="00D07AE8">
      <w:pPr>
        <w:pStyle w:val="Titre4"/>
      </w:pPr>
      <w:r>
        <w:t>Contenu du rapport</w:t>
      </w:r>
    </w:p>
    <w:p w14:paraId="3E608BBF" w14:textId="4366FEEE" w:rsidR="00341EEF" w:rsidRDefault="7FEAF472" w:rsidP="004C3C4D">
      <w:r>
        <w:t>La prise en charge des installations fait l’objet d’un rapport de prise en charge comportant 2 parties.</w:t>
      </w:r>
    </w:p>
    <w:p w14:paraId="462320DD" w14:textId="275DD696" w:rsidR="004F2B7B" w:rsidRPr="00B1789F" w:rsidRDefault="7FEAF472" w:rsidP="7FEAF472">
      <w:pPr>
        <w:rPr>
          <w:rStyle w:val="Accentuation"/>
        </w:rPr>
      </w:pPr>
      <w:r w:rsidRPr="7FEAF472">
        <w:rPr>
          <w:rStyle w:val="Accentuation"/>
        </w:rPr>
        <w:t>Première partie, sous format tableur (Excel)</w:t>
      </w:r>
    </w:p>
    <w:p w14:paraId="55FDF63B" w14:textId="3BADF119" w:rsidR="004F2B7B" w:rsidRDefault="7FEAF472" w:rsidP="004C3C4D">
      <w:r>
        <w:t>Le titulaire doit :</w:t>
      </w:r>
    </w:p>
    <w:p w14:paraId="7FE1DA07" w14:textId="16E1268D" w:rsidR="004F2B7B" w:rsidRDefault="7FEAF472" w:rsidP="004F2B7B">
      <w:pPr>
        <w:pStyle w:val="Paragraphedeliste"/>
        <w:numPr>
          <w:ilvl w:val="0"/>
          <w:numId w:val="22"/>
        </w:numPr>
      </w:pPr>
      <w:r>
        <w:t>Amender tous les renseignements listés dans les annexes 2 et 3 du présent CCTP référençant les équipements et leurs gammes de maintenance ;</w:t>
      </w:r>
    </w:p>
    <w:p w14:paraId="16762DBD" w14:textId="217A5E10" w:rsidR="004F2B7B" w:rsidRDefault="7FEAF472" w:rsidP="004F2B7B">
      <w:pPr>
        <w:pStyle w:val="Paragraphedeliste"/>
        <w:numPr>
          <w:ilvl w:val="0"/>
          <w:numId w:val="22"/>
        </w:numPr>
      </w:pPr>
      <w:r>
        <w:lastRenderedPageBreak/>
        <w:t>Compléter les renseignements manquant (marque et type des équipements, renseignements divers, …) ;</w:t>
      </w:r>
    </w:p>
    <w:p w14:paraId="4EC5746A" w14:textId="103EAF7E" w:rsidR="004F2B7B" w:rsidRDefault="7FEAF472" w:rsidP="004F2B7B">
      <w:pPr>
        <w:pStyle w:val="Paragraphedeliste"/>
        <w:numPr>
          <w:ilvl w:val="0"/>
          <w:numId w:val="22"/>
        </w:numPr>
      </w:pPr>
      <w:r>
        <w:t>Compléter ces listes des équipements manquants ;</w:t>
      </w:r>
    </w:p>
    <w:p w14:paraId="080FEEA9" w14:textId="00142138" w:rsidR="004F2B7B" w:rsidRDefault="7FEAF472" w:rsidP="004F2B7B">
      <w:pPr>
        <w:pStyle w:val="Paragraphedeliste"/>
        <w:numPr>
          <w:ilvl w:val="0"/>
          <w:numId w:val="22"/>
        </w:numPr>
      </w:pPr>
      <w:r>
        <w:t>Faire apparaître en face de chaque équipement/installation l’état de fonctionnement : Bon, Moyen, Mauvais ou Hors Service</w:t>
      </w:r>
      <w:r w:rsidRPr="7FEAF472">
        <w:rPr>
          <w:rFonts w:ascii="Calibri" w:hAnsi="Calibri" w:cs="Calibri"/>
        </w:rPr>
        <w:t> </w:t>
      </w:r>
      <w:r>
        <w:t>;</w:t>
      </w:r>
    </w:p>
    <w:p w14:paraId="1B0722B4" w14:textId="0F0C19E8" w:rsidR="004F2B7B" w:rsidRDefault="7FEAF472" w:rsidP="004F2B7B">
      <w:pPr>
        <w:pStyle w:val="Paragraphedeliste"/>
        <w:numPr>
          <w:ilvl w:val="0"/>
          <w:numId w:val="22"/>
        </w:numPr>
      </w:pPr>
      <w:r>
        <w:t>Faire une estimation des coûts de remplacement des équipements H.S.</w:t>
      </w:r>
      <w:r w:rsidRPr="7FEAF472">
        <w:rPr>
          <w:rFonts w:ascii="Calibri" w:hAnsi="Calibri" w:cs="Calibri"/>
        </w:rPr>
        <w:t> </w:t>
      </w:r>
      <w:r>
        <w:t>;</w:t>
      </w:r>
    </w:p>
    <w:p w14:paraId="2D56D81F" w14:textId="0AF7A225" w:rsidR="0051576B" w:rsidRPr="0051576B" w:rsidRDefault="0051576B" w:rsidP="004F2B7B">
      <w:pPr>
        <w:pStyle w:val="Paragraphedeliste"/>
        <w:numPr>
          <w:ilvl w:val="0"/>
          <w:numId w:val="22"/>
        </w:numPr>
      </w:pPr>
      <w:r w:rsidRPr="0051576B">
        <w:t>S’assurer d’avoir les accès aux protocoles ouverts et fermés des systèmes</w:t>
      </w:r>
      <w:r>
        <w:t xml:space="preserve"> existants</w:t>
      </w:r>
      <w:r w:rsidRPr="0051576B">
        <w:t>.</w:t>
      </w:r>
    </w:p>
    <w:p w14:paraId="170DE5B7" w14:textId="488591BE" w:rsidR="00B1789F" w:rsidRPr="00B1789F" w:rsidRDefault="7FEAF472" w:rsidP="7FEAF472">
      <w:pPr>
        <w:rPr>
          <w:rStyle w:val="Accentuation"/>
        </w:rPr>
      </w:pPr>
      <w:r w:rsidRPr="7FEAF472">
        <w:rPr>
          <w:rStyle w:val="Accentuation"/>
        </w:rPr>
        <w:t>Deuxième partie, sous format texte (Word)</w:t>
      </w:r>
    </w:p>
    <w:p w14:paraId="6C88C9BA" w14:textId="64F8DA1E" w:rsidR="008516C7" w:rsidRDefault="7FEAF472" w:rsidP="00B1789F">
      <w:r>
        <w:t>La liste des équipements est complétée, sur demande de l’acheteur, par</w:t>
      </w:r>
      <w:r w:rsidRPr="7FEAF472">
        <w:rPr>
          <w:rFonts w:ascii="Calibri" w:hAnsi="Calibri" w:cs="Calibri"/>
        </w:rPr>
        <w:t> </w:t>
      </w:r>
      <w:r>
        <w:t xml:space="preserve">: </w:t>
      </w:r>
    </w:p>
    <w:p w14:paraId="19F27DE1" w14:textId="28368973" w:rsidR="008516C7" w:rsidRDefault="7FEAF472" w:rsidP="008516C7">
      <w:pPr>
        <w:pStyle w:val="Paragraphedeliste"/>
        <w:numPr>
          <w:ilvl w:val="0"/>
          <w:numId w:val="22"/>
        </w:numPr>
      </w:pPr>
      <w:r>
        <w:t xml:space="preserve">Des photos, datées et commentées, reprenant l’état de toutes les installations listées (sauf les plus petites et nombreuses comme par exemple : </w:t>
      </w:r>
      <w:r w:rsidR="00056F15">
        <w:t xml:space="preserve">capteur, LED, </w:t>
      </w:r>
      <w:r>
        <w:t>…).</w:t>
      </w:r>
    </w:p>
    <w:p w14:paraId="4734FA78" w14:textId="3B8EB37E" w:rsidR="00B1789F" w:rsidRDefault="7FEAF472" w:rsidP="00B1789F">
      <w:r>
        <w:t>Le titulaire doit fournir la liste :</w:t>
      </w:r>
    </w:p>
    <w:p w14:paraId="003AD49A" w14:textId="0FDA415E" w:rsidR="004B160C" w:rsidRDefault="7FEAF472" w:rsidP="004B160C">
      <w:pPr>
        <w:pStyle w:val="Paragraphedeliste"/>
        <w:numPr>
          <w:ilvl w:val="0"/>
          <w:numId w:val="22"/>
        </w:numPr>
      </w:pPr>
      <w:r>
        <w:t>Des personnes en charge de l’exécution des prestations ;</w:t>
      </w:r>
    </w:p>
    <w:p w14:paraId="738086C7" w14:textId="45E6F3D6" w:rsidR="004B160C" w:rsidRDefault="7FEAF472" w:rsidP="004B160C">
      <w:pPr>
        <w:pStyle w:val="Paragraphedeliste"/>
        <w:numPr>
          <w:ilvl w:val="0"/>
          <w:numId w:val="22"/>
        </w:numPr>
      </w:pPr>
      <w:r>
        <w:t>Des chargés de consignation électrique, si nécessaire ;</w:t>
      </w:r>
    </w:p>
    <w:p w14:paraId="3B96F18C" w14:textId="74189E14" w:rsidR="00D07AE8" w:rsidRDefault="7FEAF472" w:rsidP="00D07AE8">
      <w:pPr>
        <w:pStyle w:val="Titre4"/>
      </w:pPr>
      <w:r>
        <w:t>Validation du rapport et réserves du titulaire</w:t>
      </w:r>
    </w:p>
    <w:p w14:paraId="6F02E4F7" w14:textId="2A93550F" w:rsidR="00D07AE8" w:rsidRDefault="7FEAF472" w:rsidP="00D07AE8">
      <w:r>
        <w:t>Ce rapport de prise en charge est remis sous format papier et numérique. Il est ensuite signé contradictoirement entre l’acheteur et le titulaire dans un délai d’un (1) mois après sa remise par le titulaire.</w:t>
      </w:r>
    </w:p>
    <w:p w14:paraId="5D16B7C9" w14:textId="52EF1224" w:rsidR="00D07AE8" w:rsidRDefault="7FEAF472" w:rsidP="00D07AE8">
      <w:r>
        <w:t>En cas de litige sur l’analyse faite par le titulaire, l’acheteur se réserve le droit de réaliser contradictoirement, avec le titulaire tout ou partie des états des lieux. L’acheteur est susceptible de faire appel à une entreprise tierce pour réaliser ce constat en cas de désaccord.</w:t>
      </w:r>
    </w:p>
    <w:p w14:paraId="4B959520" w14:textId="2CE6403B" w:rsidR="00D07AE8" w:rsidRDefault="7FEAF472" w:rsidP="003B204E">
      <w:r>
        <w:t>Le titulaire signale par écrit à l’acheteur, sous quinze (15) jours après la remise du rapport, d'éventuelles réserves constituant une sujétion soit sur la quantité des matériels soit sur sa capacité à répondre aux obligations contractuelles. L’acheteur apprécie les suites à donner aux observations formulées par le titulaire. En l’absence de signalement, le titulaire ne peut se prévaloir d'une quelconque anomalie, difficultés ou autres pour élever une réclamation ou ne pas satisfaire à ses objectifs et obligations.</w:t>
      </w:r>
    </w:p>
    <w:p w14:paraId="44B1D223" w14:textId="77777777" w:rsidR="00D07AE8" w:rsidRDefault="7FEAF472" w:rsidP="00D07AE8">
      <w:r>
        <w:t>Au-delà de cette période, le titulaire reconnaît être parfaitement informé de la constitution, des accès et de l'état des installations et accepte de les prendre en charge telles qu'elles sont.</w:t>
      </w:r>
    </w:p>
    <w:p w14:paraId="56CF9BDC" w14:textId="5F13ACBF" w:rsidR="00D07AE8" w:rsidRDefault="7FEAF472" w:rsidP="003B204E">
      <w:pPr>
        <w:pStyle w:val="Titre4"/>
      </w:pPr>
      <w:r>
        <w:t>Intégration des données techniques</w:t>
      </w:r>
    </w:p>
    <w:p w14:paraId="10D70EC8" w14:textId="60DAC085" w:rsidR="003B204E" w:rsidRPr="003B204E" w:rsidRDefault="7FEAF472" w:rsidP="003B204E">
      <w:r>
        <w:t xml:space="preserve">Lorsque le rapport de prise en charge est accepté par l’acheteur et signé contradictoirement, le titulaire met à jour les données collectées sur le terrain dans </w:t>
      </w:r>
      <w:r w:rsidR="00B0714F">
        <w:t>son inventaire</w:t>
      </w:r>
      <w:r>
        <w:t>.</w:t>
      </w:r>
    </w:p>
    <w:p w14:paraId="1543C95C" w14:textId="1EEB7E96" w:rsidR="00341EEF" w:rsidRDefault="7FEAF472" w:rsidP="00341EEF">
      <w:pPr>
        <w:pStyle w:val="Titre3"/>
      </w:pPr>
      <w:bookmarkStart w:id="22" w:name="_Ref38613732"/>
      <w:bookmarkStart w:id="23" w:name="_Ref39585727"/>
      <w:bookmarkStart w:id="24" w:name="_Toc200092904"/>
      <w:r>
        <w:t>Planning de maintenance et entretien (visites programmées)</w:t>
      </w:r>
      <w:bookmarkEnd w:id="22"/>
      <w:bookmarkEnd w:id="23"/>
      <w:bookmarkEnd w:id="24"/>
    </w:p>
    <w:p w14:paraId="1D6CB094" w14:textId="49F13AB1" w:rsidR="003B455F" w:rsidRDefault="7FEAF472" w:rsidP="003B455F">
      <w:r>
        <w:t>Le titulaire planifie pour l'année les opérations de maintenance et d’entretien (planning de maintenance préventive). Il prend en compte les obligations opérationnelles des occupants de chaque site pour réaliser la programmation.</w:t>
      </w:r>
    </w:p>
    <w:p w14:paraId="6DBEEEC3" w14:textId="6633A631" w:rsidR="003B455F" w:rsidRDefault="7FEAF472" w:rsidP="003B455F">
      <w:r>
        <w:t>Les opérations de maintenance et d’entretien sont détaillées dans un calendrier prévisionnel des interventions par immeuble qui précise :</w:t>
      </w:r>
    </w:p>
    <w:p w14:paraId="50DA963D" w14:textId="1DFF9E68" w:rsidR="003B455F" w:rsidRDefault="7FEAF472" w:rsidP="003B455F">
      <w:pPr>
        <w:pStyle w:val="Paragraphedeliste"/>
        <w:numPr>
          <w:ilvl w:val="0"/>
          <w:numId w:val="22"/>
        </w:numPr>
      </w:pPr>
      <w:r>
        <w:lastRenderedPageBreak/>
        <w:t>La nature de l'intervention ;</w:t>
      </w:r>
    </w:p>
    <w:p w14:paraId="6CC29579" w14:textId="599CB4FD" w:rsidR="003B455F" w:rsidRDefault="7FEAF472" w:rsidP="003B455F">
      <w:pPr>
        <w:pStyle w:val="Paragraphedeliste"/>
        <w:numPr>
          <w:ilvl w:val="0"/>
          <w:numId w:val="22"/>
        </w:numPr>
      </w:pPr>
      <w:r>
        <w:t>Sa durée prévisible ;</w:t>
      </w:r>
    </w:p>
    <w:p w14:paraId="7FED31B3" w14:textId="213D2535" w:rsidR="003B455F" w:rsidRDefault="7FEAF472" w:rsidP="003B455F">
      <w:pPr>
        <w:pStyle w:val="Paragraphedeliste"/>
        <w:numPr>
          <w:ilvl w:val="0"/>
          <w:numId w:val="22"/>
        </w:numPr>
      </w:pPr>
      <w:r>
        <w:t>Les locaux et/ou les équipements concernés ;</w:t>
      </w:r>
    </w:p>
    <w:p w14:paraId="49988BD9" w14:textId="351C6101" w:rsidR="003B455F" w:rsidRDefault="7FEAF472" w:rsidP="003B455F">
      <w:pPr>
        <w:pStyle w:val="Paragraphedeliste"/>
        <w:numPr>
          <w:ilvl w:val="0"/>
          <w:numId w:val="22"/>
        </w:numPr>
      </w:pPr>
      <w:r>
        <w:t>Les contraintes éventuelles occasionnées ;</w:t>
      </w:r>
    </w:p>
    <w:p w14:paraId="7C39EC5B" w14:textId="422C1EBB" w:rsidR="003B455F" w:rsidRDefault="7FEAF472" w:rsidP="003B455F">
      <w:pPr>
        <w:pStyle w:val="Paragraphedeliste"/>
        <w:numPr>
          <w:ilvl w:val="0"/>
          <w:numId w:val="22"/>
        </w:numPr>
      </w:pPr>
      <w:r>
        <w:t>L’état de fonctionnement de l’installation durant la prestation.</w:t>
      </w:r>
    </w:p>
    <w:p w14:paraId="41AADE5E" w14:textId="4190E789" w:rsidR="003B455F" w:rsidRDefault="7FEAF472" w:rsidP="003B455F">
      <w:r>
        <w:t>L’acheteur doit pouvoir visualiser précisément les actions de maintenance à exécuter par équipements.</w:t>
      </w:r>
    </w:p>
    <w:p w14:paraId="552D47CF" w14:textId="22371BF2" w:rsidR="003B455F" w:rsidRDefault="7FEAF472" w:rsidP="003B455F">
      <w:r>
        <w:t>A minima, les opérations de maintenance et d’entretien sont celles définies dans l’annexe 3 du CCTP. La périodicité des opérations de maintenance est au moins égale à celles stipulées dans les gammes de maintenance.</w:t>
      </w:r>
    </w:p>
    <w:p w14:paraId="12F4D503" w14:textId="36882A8A" w:rsidR="003B455F" w:rsidRDefault="7FEAF472" w:rsidP="003B455F">
      <w:r>
        <w:t>Le titulaire transmet cette planification à l’acheteur pour validation :</w:t>
      </w:r>
    </w:p>
    <w:p w14:paraId="39102400" w14:textId="6F770497" w:rsidR="003B455F" w:rsidRDefault="7FEAF472" w:rsidP="003B455F">
      <w:pPr>
        <w:pStyle w:val="Paragraphedeliste"/>
        <w:numPr>
          <w:ilvl w:val="0"/>
          <w:numId w:val="22"/>
        </w:numPr>
      </w:pPr>
      <w:r>
        <w:t>Pendant la phase de démarrage ;</w:t>
      </w:r>
    </w:p>
    <w:p w14:paraId="675D3D5C" w14:textId="4B370A6F" w:rsidR="003B455F" w:rsidRDefault="7FEAF472" w:rsidP="003B455F">
      <w:pPr>
        <w:pStyle w:val="Paragraphedeliste"/>
        <w:numPr>
          <w:ilvl w:val="0"/>
          <w:numId w:val="22"/>
        </w:numPr>
      </w:pPr>
      <w:r>
        <w:t>Sous quinze (15) jours après la date anniversaire du marché en cas de reconduction de celui-ci.</w:t>
      </w:r>
    </w:p>
    <w:p w14:paraId="43B41771" w14:textId="71BB77D2" w:rsidR="003B455F" w:rsidRDefault="7FEAF472" w:rsidP="003B455F">
      <w:r>
        <w:t>Si par la suite l'une des deux parties (le titulaire ou l’acheteur) désire déplacer une période de maintenance et d’entretien, elle en informe l'autre partie au moins un mois avant la date prévue. Le titulaire informe l’acheteur des modifications éventuelles de ce calendrier, assorties des justificatifs nécessaires.</w:t>
      </w:r>
    </w:p>
    <w:p w14:paraId="4FC998B0" w14:textId="0D7C590B" w:rsidR="003B455F" w:rsidRDefault="7FEAF472" w:rsidP="003B455F">
      <w:r>
        <w:t>Le titulaire soumet à l'accord de l’acheteur les modifications qu'il préconise d'apporter au calendrier, assorties des justificatifs nécessaires. Après accord, il établit un nouveau planning dont la mise en application est immédiate.</w:t>
      </w:r>
    </w:p>
    <w:p w14:paraId="03F36B30" w14:textId="77777777" w:rsidR="003B455F" w:rsidRDefault="7FEAF472" w:rsidP="003B455F">
      <w:r>
        <w:t>Le respect du planning est vérifié dans les rapports périodiques de suivi des opérations réalisées et décalées.</w:t>
      </w:r>
    </w:p>
    <w:p w14:paraId="4B6414A3" w14:textId="5EE1A719" w:rsidR="00341EEF" w:rsidRDefault="7FEAF472" w:rsidP="003B455F">
      <w:r>
        <w:t>Le titulaire à l’obligation de rappeler la nature et l’objet de son intervention à l’acheteur et à l’occupant 2 jours ouvrés avant son intervention. Les modalités pratiques sont à définir localement.</w:t>
      </w:r>
    </w:p>
    <w:p w14:paraId="054EFD7B" w14:textId="37C5D781" w:rsidR="00257CC7" w:rsidRDefault="7FEAF472" w:rsidP="00257CC7">
      <w:pPr>
        <w:pStyle w:val="Titre3"/>
      </w:pPr>
      <w:bookmarkStart w:id="25" w:name="_Toc200092905"/>
      <w:r>
        <w:t>Réparation des équipements hors-service</w:t>
      </w:r>
      <w:bookmarkEnd w:id="25"/>
    </w:p>
    <w:p w14:paraId="3BE92FA1" w14:textId="7AE6E131" w:rsidR="00257CC7" w:rsidRDefault="7FEAF472" w:rsidP="00257CC7">
      <w:r>
        <w:t>Durant la phase de démarrage du marché, le titulaire transmet à l’Acheteur l’ensemble des devis de réparation liés aux équipements identifiés «</w:t>
      </w:r>
      <w:r w:rsidRPr="7FEAF472">
        <w:rPr>
          <w:rFonts w:ascii="Calibri" w:hAnsi="Calibri" w:cs="Calibri"/>
        </w:rPr>
        <w:t> </w:t>
      </w:r>
      <w:r>
        <w:t>hors-service</w:t>
      </w:r>
      <w:r w:rsidRPr="7FEAF472">
        <w:rPr>
          <w:rFonts w:ascii="Calibri" w:hAnsi="Calibri" w:cs="Calibri"/>
        </w:rPr>
        <w:t> </w:t>
      </w:r>
      <w:r w:rsidRPr="7FEAF472">
        <w:rPr>
          <w:rFonts w:cs="Marianne"/>
        </w:rPr>
        <w:t>»</w:t>
      </w:r>
      <w:r>
        <w:t xml:space="preserve"> dans le rapport de prise en charge ainsi qu’un calendrier de leur réalisation.</w:t>
      </w:r>
    </w:p>
    <w:p w14:paraId="4C725309" w14:textId="3442932D" w:rsidR="00257CC7" w:rsidRDefault="7FEAF472" w:rsidP="00257CC7">
      <w:r>
        <w:t>La mise en œuvre de la réparation des équipements est à la libre appréciation de l’Acheteur et fait l’objet d’un bon de commande.</w:t>
      </w:r>
    </w:p>
    <w:p w14:paraId="1B77AA25" w14:textId="6ABD25B5" w:rsidR="007C224B" w:rsidRDefault="7FEAF472" w:rsidP="00257CC7">
      <w:r>
        <w:t>A l’issue des réparations, les équipements sont intégrés au planning de maintenance préventive. Les réparations sont consignées et classées par ordre chronologique dans le système de suivi des interventions du titulaire.</w:t>
      </w:r>
    </w:p>
    <w:p w14:paraId="69D8C7C8" w14:textId="5A8FD735" w:rsidR="00257CC7" w:rsidRPr="00257CC7" w:rsidRDefault="7FEAF472" w:rsidP="00257CC7">
      <w:r>
        <w:t>Un équipement hors-service non réparé fait évoluer le périmètre technique du marché dans les conditions de l’article 1.9.1.1 du CCAP.</w:t>
      </w:r>
    </w:p>
    <w:p w14:paraId="450959B9" w14:textId="79059583" w:rsidR="00AC4351" w:rsidRPr="00AC4351" w:rsidRDefault="7FEAF472" w:rsidP="00AC4351">
      <w:pPr>
        <w:pStyle w:val="Titre2"/>
      </w:pPr>
      <w:bookmarkStart w:id="26" w:name="_Toc200092906"/>
      <w:r>
        <w:lastRenderedPageBreak/>
        <w:t>Prestation annualisée de maintenance préventive et corrective (F2)</w:t>
      </w:r>
      <w:bookmarkEnd w:id="26"/>
    </w:p>
    <w:p w14:paraId="48339A71" w14:textId="279A9A5A" w:rsidR="004E38C1" w:rsidRDefault="7FEAF472" w:rsidP="00AC4351">
      <w:pPr>
        <w:pStyle w:val="Titre3"/>
      </w:pPr>
      <w:bookmarkStart w:id="27" w:name="_Toc200092907"/>
      <w:r>
        <w:t>Opérations d’exploitation et de maintenance préventive</w:t>
      </w:r>
      <w:bookmarkEnd w:id="27"/>
    </w:p>
    <w:p w14:paraId="712034C0" w14:textId="588629C3" w:rsidR="00AC4351" w:rsidRDefault="7FEAF472" w:rsidP="00B0034A">
      <w:pPr>
        <w:pStyle w:val="Titre4"/>
      </w:pPr>
      <w:r>
        <w:t>Opérations d’exploitation</w:t>
      </w:r>
    </w:p>
    <w:p w14:paraId="2162EF6C" w14:textId="58FCC92E" w:rsidR="00EF4A55" w:rsidRDefault="00EF4A55" w:rsidP="00EF4A55">
      <w:r w:rsidRPr="00EF4A55">
        <w:t>L’exploitation des installations est du ressort de l’Acheteur à l’exception de l’exploitation des installations nécessaire lors des interventions de maintenance, sous le contrôle de l’exploitant : manœuvres pendant les interventions et contrôle de fonctionnement suite à l’intervention et avant remise à l’exploitan</w:t>
      </w:r>
      <w:r>
        <w:t>t.</w:t>
      </w:r>
    </w:p>
    <w:p w14:paraId="0DC5E49D" w14:textId="49022E9C" w:rsidR="00B0034A" w:rsidRDefault="7FEAF472" w:rsidP="0006299A">
      <w:pPr>
        <w:pStyle w:val="Titre4"/>
      </w:pPr>
      <w:r>
        <w:t>Maintenance préventive</w:t>
      </w:r>
    </w:p>
    <w:p w14:paraId="2829854D" w14:textId="77777777" w:rsidR="0006299A" w:rsidRDefault="7FEAF472" w:rsidP="0006299A">
      <w:r>
        <w:t>La maintenance préventive est effectuée selon des critères prédéterminés dans l'intention de réduire la possibilité de défaillance d'un bien ou la dégradation d'un service rendu et de maintenir, dans le temps, les performances des matériels ou équipements à un niveau optimal proche de celui des performances initiales.</w:t>
      </w:r>
    </w:p>
    <w:p w14:paraId="5BEBAA78" w14:textId="1D41419C" w:rsidR="0006299A" w:rsidRDefault="0006299A" w:rsidP="0006299A">
      <w:r w:rsidRPr="37FF1F0D">
        <w:rPr>
          <w:b/>
          <w:bCs/>
        </w:rPr>
        <w:t>Les interventions sont planifiées pendant les jours ouvrées aux heures ouvrées</w:t>
      </w:r>
      <w:r>
        <w:t xml:space="preserve"> par le titulaire </w:t>
      </w:r>
      <w:r w:rsidR="00774C9E">
        <w:t xml:space="preserve">(cf. </w:t>
      </w:r>
      <w:r w:rsidR="00774C9E">
        <w:fldChar w:fldCharType="begin"/>
      </w:r>
      <w:r w:rsidR="00774C9E">
        <w:instrText xml:space="preserve"> REF _Ref38613732 \r \h </w:instrText>
      </w:r>
      <w:r w:rsidR="00774C9E">
        <w:fldChar w:fldCharType="separate"/>
      </w:r>
      <w:r w:rsidR="003C73FA">
        <w:t>3.1.2</w:t>
      </w:r>
      <w:r w:rsidR="00774C9E">
        <w:fldChar w:fldCharType="end"/>
      </w:r>
      <w:r w:rsidR="00774C9E">
        <w:t xml:space="preserve"> du CCTP) </w:t>
      </w:r>
      <w:r>
        <w:t>et peuvent être déclenchées de manière systématique ou conditionnelle.</w:t>
      </w:r>
    </w:p>
    <w:p w14:paraId="3CB9619C" w14:textId="7D465F48" w:rsidR="00B03DAE" w:rsidRDefault="7FEAF472" w:rsidP="00B03DAE">
      <w:r w:rsidRPr="7FEAF472">
        <w:rPr>
          <w:rStyle w:val="lev"/>
        </w:rPr>
        <w:t>La nature et la fréquence des prestations indiquées dans les annexes du CCTP ne sont pas limitatives et ne présentent que les conditions minimales d'entretien.</w:t>
      </w:r>
      <w:r>
        <w:t xml:space="preserve"> Ainsi, le titulaire se conforme aux notices techniques des différents constructeurs, notamment lorsque les tâches sont liées à la durée de fonctionnement des équipements et à une fréquence d'essai préconisée par le constructeur.</w:t>
      </w:r>
    </w:p>
    <w:p w14:paraId="0FC25335" w14:textId="33995F9F" w:rsidR="00A774EA" w:rsidRDefault="7FEAF472" w:rsidP="00A774EA">
      <w:pPr>
        <w:pStyle w:val="Titre5"/>
      </w:pPr>
      <w:r>
        <w:t>Maintenance préventive systématique</w:t>
      </w:r>
    </w:p>
    <w:p w14:paraId="051A6F60" w14:textId="768FAE46" w:rsidR="00E64161" w:rsidRDefault="00E64161" w:rsidP="00E64161">
      <w:r>
        <w:t xml:space="preserve">La programmation de la maintenance préventive systématique se fait via un calendrier </w:t>
      </w:r>
      <w:r w:rsidRPr="00E64161">
        <w:t>annuel, établi et mis à jour régulièrement par le titulaire</w:t>
      </w:r>
      <w:r>
        <w:t xml:space="preserve">. Ce calendrier est définit selon les termes de l’article </w:t>
      </w:r>
      <w:r>
        <w:fldChar w:fldCharType="begin"/>
      </w:r>
      <w:r>
        <w:instrText xml:space="preserve"> REF _Ref39585727 \r \h </w:instrText>
      </w:r>
      <w:r>
        <w:fldChar w:fldCharType="separate"/>
      </w:r>
      <w:r w:rsidR="003C73FA">
        <w:t>3.1.2</w:t>
      </w:r>
      <w:r>
        <w:fldChar w:fldCharType="end"/>
      </w:r>
      <w:r>
        <w:t xml:space="preserve"> du présent CCTP.</w:t>
      </w:r>
    </w:p>
    <w:p w14:paraId="359E7A3B" w14:textId="6B996260" w:rsidR="00A774EA" w:rsidRDefault="7FEAF472" w:rsidP="00A774EA">
      <w:pPr>
        <w:pStyle w:val="Titre5"/>
      </w:pPr>
      <w:r>
        <w:t>Maintenance préventive conditionnelle et prévisionnelle</w:t>
      </w:r>
    </w:p>
    <w:p w14:paraId="0E9A4164" w14:textId="354B256E" w:rsidR="0006299A" w:rsidRDefault="7FEAF472" w:rsidP="00580A3D">
      <w:r>
        <w:t>Au cours des visites programmées définies ci-avant et chaque fois que cela s'avère nécessaire, le titulaire procède aux actions préventives rendues utiles par la situation. Le titulaire juge alors de l'opportunité de déclencher des interventions conditionnelles. Ces interventions peuvent également être lancées après des visites faites par l’Acheteur.</w:t>
      </w:r>
    </w:p>
    <w:p w14:paraId="707FFE0B" w14:textId="77777777" w:rsidR="00580A3D" w:rsidRDefault="7FEAF472" w:rsidP="00580A3D">
      <w:r>
        <w:t>En fonction de l'urgence et des éventuels délais de commande, les interventions sont soit :</w:t>
      </w:r>
    </w:p>
    <w:p w14:paraId="7941EDEB" w14:textId="76B9CF30" w:rsidR="00580A3D" w:rsidRDefault="7FEAF472" w:rsidP="00580A3D">
      <w:pPr>
        <w:pStyle w:val="Paragraphedeliste"/>
        <w:numPr>
          <w:ilvl w:val="0"/>
          <w:numId w:val="22"/>
        </w:numPr>
      </w:pPr>
      <w:proofErr w:type="gramStart"/>
      <w:r>
        <w:t>exécutées</w:t>
      </w:r>
      <w:proofErr w:type="gramEnd"/>
      <w:r>
        <w:t xml:space="preserve"> immédiatement</w:t>
      </w:r>
      <w:r w:rsidRPr="7FEAF472">
        <w:rPr>
          <w:rFonts w:ascii="Calibri" w:hAnsi="Calibri" w:cs="Calibri"/>
        </w:rPr>
        <w:t> </w:t>
      </w:r>
      <w:r>
        <w:t>;</w:t>
      </w:r>
    </w:p>
    <w:p w14:paraId="61AD0A01" w14:textId="3D944EB4" w:rsidR="00580A3D" w:rsidRPr="0006299A" w:rsidRDefault="7FEAF472" w:rsidP="00580A3D">
      <w:pPr>
        <w:pStyle w:val="Paragraphedeliste"/>
        <w:numPr>
          <w:ilvl w:val="0"/>
          <w:numId w:val="22"/>
        </w:numPr>
      </w:pPr>
      <w:proofErr w:type="gramStart"/>
      <w:r>
        <w:t>planifiées</w:t>
      </w:r>
      <w:proofErr w:type="gramEnd"/>
      <w:r>
        <w:t xml:space="preserve"> en accord entre l’Acheteur et le titulaire, en prenant en compte les contraintes de fonctionnement du site/bâtiment et celles liées le cas échéant à l'organisation d'événements exceptionnels.</w:t>
      </w:r>
    </w:p>
    <w:p w14:paraId="10547275" w14:textId="4C14183E" w:rsidR="00AC4351" w:rsidRDefault="7FEAF472" w:rsidP="00AC4351">
      <w:pPr>
        <w:pStyle w:val="Titre3"/>
      </w:pPr>
      <w:bookmarkStart w:id="28" w:name="_Toc200092908"/>
      <w:r>
        <w:t>Opérations de maintenance corrective</w:t>
      </w:r>
      <w:bookmarkEnd w:id="28"/>
    </w:p>
    <w:p w14:paraId="4B10C7E4" w14:textId="6C673F83" w:rsidR="00652ABA" w:rsidRDefault="7FEAF472" w:rsidP="00652ABA">
      <w:r>
        <w:t>Les interventions qui relèvent de la réparation ont pour objet la remise en état des matériels ou équipements à la suite d'une défaillance ou d'une dégradation d'un service rendu ou d’un acte de vandalisme dans les délais imposés par les criticités ou inscrits dans les bons de commande. Les réparations se déroulent en trois phases :</w:t>
      </w:r>
    </w:p>
    <w:p w14:paraId="5DD14567" w14:textId="052CA113" w:rsidR="00652ABA" w:rsidRDefault="7FEAF472" w:rsidP="00D911DE">
      <w:pPr>
        <w:pStyle w:val="Paragraphedeliste"/>
        <w:numPr>
          <w:ilvl w:val="0"/>
          <w:numId w:val="22"/>
        </w:numPr>
      </w:pPr>
      <w:r>
        <w:lastRenderedPageBreak/>
        <w:t>L’intervention : elle correspond au déplacement du technicien, à la constatation de la défaillance et pour un problème simple à la réparation finale du défaut</w:t>
      </w:r>
      <w:r w:rsidRPr="7FEAF472">
        <w:rPr>
          <w:rFonts w:ascii="Calibri" w:hAnsi="Calibri" w:cs="Calibri"/>
        </w:rPr>
        <w:t> </w:t>
      </w:r>
      <w:r>
        <w:t>;</w:t>
      </w:r>
    </w:p>
    <w:p w14:paraId="40605683" w14:textId="13433BA3" w:rsidR="00652ABA" w:rsidRDefault="7FEAF472" w:rsidP="00B47966">
      <w:pPr>
        <w:pStyle w:val="Paragraphedeliste"/>
        <w:numPr>
          <w:ilvl w:val="0"/>
          <w:numId w:val="22"/>
        </w:numPr>
      </w:pPr>
      <w:r>
        <w:t xml:space="preserve">Le </w:t>
      </w:r>
      <w:r w:rsidRPr="7FEAF472">
        <w:rPr>
          <w:b/>
          <w:bCs/>
        </w:rPr>
        <w:t>dépannage</w:t>
      </w:r>
      <w:r>
        <w:t xml:space="preserve"> (ou maintenance corrective palliative) : remise en état de fonctionnement effectuée in situ, avec un caractère «</w:t>
      </w:r>
      <w:r w:rsidRPr="7FEAF472">
        <w:rPr>
          <w:rFonts w:ascii="Calibri" w:hAnsi="Calibri" w:cs="Calibri"/>
        </w:rPr>
        <w:t> </w:t>
      </w:r>
      <w:r>
        <w:t>provisoire</w:t>
      </w:r>
      <w:r w:rsidRPr="7FEAF472">
        <w:rPr>
          <w:rFonts w:ascii="Calibri" w:hAnsi="Calibri" w:cs="Calibri"/>
        </w:rPr>
        <w:t> </w:t>
      </w:r>
      <w:r w:rsidRPr="7FEAF472">
        <w:rPr>
          <w:rFonts w:cs="Marianne"/>
        </w:rPr>
        <w:t>»</w:t>
      </w:r>
      <w:r>
        <w:t>. Les interventions correspondantes visent à réduire :</w:t>
      </w:r>
    </w:p>
    <w:p w14:paraId="4AE3AE1D" w14:textId="539A69C9" w:rsidR="00652ABA" w:rsidRDefault="7FEAF472" w:rsidP="00652ABA">
      <w:pPr>
        <w:pStyle w:val="Paragraphedeliste"/>
        <w:numPr>
          <w:ilvl w:val="1"/>
          <w:numId w:val="22"/>
        </w:numPr>
      </w:pPr>
      <w:proofErr w:type="gramStart"/>
      <w:r>
        <w:t>la</w:t>
      </w:r>
      <w:proofErr w:type="gramEnd"/>
      <w:r>
        <w:t xml:space="preserve"> durée d’arrêt des installations</w:t>
      </w:r>
      <w:r w:rsidRPr="7FEAF472">
        <w:rPr>
          <w:rFonts w:ascii="Calibri" w:hAnsi="Calibri" w:cs="Calibri"/>
        </w:rPr>
        <w:t> </w:t>
      </w:r>
      <w:r>
        <w:t>;</w:t>
      </w:r>
    </w:p>
    <w:p w14:paraId="1B9B762A" w14:textId="10E9552E" w:rsidR="00652ABA" w:rsidRDefault="7FEAF472" w:rsidP="00652ABA">
      <w:pPr>
        <w:pStyle w:val="Paragraphedeliste"/>
        <w:numPr>
          <w:ilvl w:val="1"/>
          <w:numId w:val="22"/>
        </w:numPr>
      </w:pPr>
      <w:proofErr w:type="gramStart"/>
      <w:r>
        <w:t>les</w:t>
      </w:r>
      <w:proofErr w:type="gramEnd"/>
      <w:r>
        <w:t xml:space="preserve"> conséquences et, d'une façon générale, les désordres qui s'en suivent</w:t>
      </w:r>
      <w:r w:rsidRPr="7FEAF472">
        <w:rPr>
          <w:rFonts w:ascii="Calibri" w:hAnsi="Calibri" w:cs="Calibri"/>
        </w:rPr>
        <w:t> </w:t>
      </w:r>
      <w:r>
        <w:t>;</w:t>
      </w:r>
    </w:p>
    <w:p w14:paraId="3610E4C0" w14:textId="5AB1F8B6" w:rsidR="00652ABA" w:rsidRDefault="7FEAF472" w:rsidP="00652ABA">
      <w:pPr>
        <w:pStyle w:val="Paragraphedeliste"/>
        <w:numPr>
          <w:ilvl w:val="1"/>
          <w:numId w:val="22"/>
        </w:numPr>
      </w:pPr>
      <w:proofErr w:type="gramStart"/>
      <w:r>
        <w:t>les</w:t>
      </w:r>
      <w:proofErr w:type="gramEnd"/>
      <w:r>
        <w:t xml:space="preserve"> risques encourus par les installations, les locaux.</w:t>
      </w:r>
    </w:p>
    <w:p w14:paraId="41247C22" w14:textId="4F6812D8" w:rsidR="00652ABA" w:rsidRDefault="7FEAF472" w:rsidP="00D911DE">
      <w:pPr>
        <w:pStyle w:val="Paragraphedeliste"/>
        <w:numPr>
          <w:ilvl w:val="0"/>
          <w:numId w:val="22"/>
        </w:numPr>
      </w:pPr>
      <w:r>
        <w:t xml:space="preserve">La </w:t>
      </w:r>
      <w:r w:rsidRPr="7FEAF472">
        <w:rPr>
          <w:b/>
          <w:bCs/>
        </w:rPr>
        <w:t>réparation définitive</w:t>
      </w:r>
      <w:r>
        <w:t xml:space="preserve"> (ou maintenance corrective curative) : elle caractérise les réparations, faites in situ ou en atelier, après dépannage le cas échéant, avec un caractère définitif.</w:t>
      </w:r>
    </w:p>
    <w:p w14:paraId="3087E0F5" w14:textId="0D3D5555" w:rsidR="00D239D0" w:rsidRDefault="7FEAF472" w:rsidP="00652ABA">
      <w:r>
        <w:t>Le titulaire connait les procédures de dépannage et de réparation des équipements dont il a la charge.</w:t>
      </w:r>
    </w:p>
    <w:p w14:paraId="04FF484B" w14:textId="5605A2D2" w:rsidR="00260DA9" w:rsidRDefault="7FEAF472" w:rsidP="00652ABA">
      <w:r>
        <w:t>Lorsque le titulaire est dans l’incapacité de réparer des équipements ou installations de criticité C0 identifiées en annexe 2, il doit déployer des moyens de secours adaptés.</w:t>
      </w:r>
    </w:p>
    <w:p w14:paraId="55A77865" w14:textId="746DFD5B" w:rsidR="00652ABA" w:rsidRDefault="7FEAF472" w:rsidP="00260DA9">
      <w:pPr>
        <w:pStyle w:val="Titre4"/>
      </w:pPr>
      <w:r>
        <w:t>Consistance des prestations</w:t>
      </w:r>
    </w:p>
    <w:p w14:paraId="4D94C386" w14:textId="1904B1FA" w:rsidR="00260DA9" w:rsidRDefault="7FEAF472" w:rsidP="00260DA9">
      <w:r>
        <w:t>Le titulaire ne peut prétexter que l'origine de la défaillance est extérieure aux installations objet du présent marché pour refuser d'intervenir. En cas de doute sur l'origine d'un défaut, le titulaire défini les frontières de responsabilité. Il en rend compte à l’acheteur qui déclenche le processus de correction en faisant intervenir l'organisme ou le titulaire incriminé.</w:t>
      </w:r>
    </w:p>
    <w:p w14:paraId="20BA6868" w14:textId="77777777" w:rsidR="00CA3F4C" w:rsidRDefault="7FEAF472" w:rsidP="00260DA9">
      <w:r>
        <w:t>Le titulaire doit, au titre de la prestation annualisée</w:t>
      </w:r>
      <w:r w:rsidRPr="7FEAF472">
        <w:rPr>
          <w:rFonts w:ascii="Calibri" w:hAnsi="Calibri" w:cs="Calibri"/>
        </w:rPr>
        <w:t> </w:t>
      </w:r>
      <w:r>
        <w:t>:</w:t>
      </w:r>
    </w:p>
    <w:p w14:paraId="5F1DCDE9" w14:textId="12094EBD" w:rsidR="00260DA9" w:rsidRDefault="7FEAF472" w:rsidP="00CA3F4C">
      <w:pPr>
        <w:pStyle w:val="Paragraphedeliste"/>
        <w:numPr>
          <w:ilvl w:val="0"/>
          <w:numId w:val="22"/>
        </w:numPr>
      </w:pPr>
      <w:r>
        <w:t xml:space="preserve"> L’intervention, dans les délais fixés au CCAP</w:t>
      </w:r>
      <w:r w:rsidRPr="7FEAF472">
        <w:rPr>
          <w:rFonts w:ascii="Calibri" w:hAnsi="Calibri" w:cs="Calibri"/>
        </w:rPr>
        <w:t> </w:t>
      </w:r>
      <w:r>
        <w:t>;</w:t>
      </w:r>
    </w:p>
    <w:p w14:paraId="29050514" w14:textId="6A0C12BC" w:rsidR="00CA3F4C" w:rsidRDefault="7FEAF472" w:rsidP="00CA3F4C">
      <w:pPr>
        <w:pStyle w:val="Paragraphedeliste"/>
        <w:numPr>
          <w:ilvl w:val="0"/>
          <w:numId w:val="22"/>
        </w:numPr>
      </w:pPr>
      <w:r>
        <w:t>Le dépannage, dans les délais fixés au CCAP</w:t>
      </w:r>
      <w:r w:rsidRPr="7FEAF472">
        <w:rPr>
          <w:rFonts w:ascii="Calibri" w:hAnsi="Calibri" w:cs="Calibri"/>
        </w:rPr>
        <w:t> </w:t>
      </w:r>
      <w:r>
        <w:t>;</w:t>
      </w:r>
    </w:p>
    <w:p w14:paraId="44EE9284" w14:textId="6325FA8F" w:rsidR="00CA3F4C" w:rsidRDefault="7FEAF472" w:rsidP="00CA3F4C">
      <w:pPr>
        <w:pStyle w:val="Paragraphedeliste"/>
        <w:numPr>
          <w:ilvl w:val="0"/>
          <w:numId w:val="22"/>
        </w:numPr>
      </w:pPr>
      <w:r>
        <w:t xml:space="preserve">La réparation définitive (hormis en cas de vandalisme), lorsque le </w:t>
      </w:r>
      <w:r w:rsidRPr="7FEAF472">
        <w:rPr>
          <w:color w:val="000000" w:themeColor="text1"/>
        </w:rPr>
        <w:t>prix total des fournitures et des pièces nécessaires à la réparation est</w:t>
      </w:r>
      <w:r>
        <w:t xml:space="preserve"> inférieur ou égal à </w:t>
      </w:r>
      <w:r w:rsidR="00824A4F">
        <w:t>500</w:t>
      </w:r>
      <w:r>
        <w:t xml:space="preserve"> € HT, dans les délais fixés au CCAP.</w:t>
      </w:r>
    </w:p>
    <w:p w14:paraId="19675368" w14:textId="38426DF4" w:rsidR="00260DA9" w:rsidRDefault="7FEAF472" w:rsidP="00260DA9">
      <w:r>
        <w:t>Lors d’un dépannage, le titulaire procède au remplacement ou au réglage des éléments défectueux. Il procède également à la vérification des autres éléments des ouvrages ou des installations afin de pourvoir aux problèmes éventuels et effectue, préventivement, les opérations nécessaires à un fonctionnement durable des installations.</w:t>
      </w:r>
    </w:p>
    <w:p w14:paraId="2BF77DBF" w14:textId="4E22DE20" w:rsidR="00260DA9" w:rsidRDefault="7FEAF472" w:rsidP="00260DA9">
      <w:r>
        <w:t>En aucun cas, une réparation ne peut tenir lieu de visite programmée dans le cadre du planning de maintenance préventive.</w:t>
      </w:r>
    </w:p>
    <w:p w14:paraId="509FCE5E" w14:textId="77777777" w:rsidR="00260DA9" w:rsidRDefault="7FEAF472" w:rsidP="00260DA9">
      <w:r>
        <w:t>Les prestations de réparation ne sont pas considérées comme des événements justifiant le report des actions de maintenance et d’entretien.</w:t>
      </w:r>
    </w:p>
    <w:p w14:paraId="1DBCDF04" w14:textId="66D0D29A" w:rsidR="00260DA9" w:rsidRDefault="7FEAF472" w:rsidP="00260DA9">
      <w:r>
        <w:t>Toutes prestations d’intervention, de dépannage ou de réparation sont consignées et classées par ordre chronologique dans le système de suivi des interventions du titulaire qui permet la traçabilité de la demande. Sont consignées notamment les informations suivantes :</w:t>
      </w:r>
    </w:p>
    <w:p w14:paraId="71C46162" w14:textId="20DC919C" w:rsidR="00260DA9" w:rsidRDefault="7FEAF472" w:rsidP="000F275F">
      <w:pPr>
        <w:pStyle w:val="Paragraphedeliste"/>
        <w:numPr>
          <w:ilvl w:val="0"/>
          <w:numId w:val="22"/>
        </w:numPr>
      </w:pPr>
      <w:r>
        <w:t>La date et l'heure de l'appel</w:t>
      </w:r>
      <w:r w:rsidRPr="7FEAF472">
        <w:rPr>
          <w:rFonts w:ascii="Calibri" w:hAnsi="Calibri" w:cs="Calibri"/>
        </w:rPr>
        <w:t> </w:t>
      </w:r>
      <w:r>
        <w:t>;</w:t>
      </w:r>
    </w:p>
    <w:p w14:paraId="15D8F101" w14:textId="7B1BFC6B" w:rsidR="00260DA9" w:rsidRDefault="7FEAF472" w:rsidP="00260DA9">
      <w:pPr>
        <w:pStyle w:val="Paragraphedeliste"/>
        <w:numPr>
          <w:ilvl w:val="0"/>
          <w:numId w:val="22"/>
        </w:numPr>
      </w:pPr>
      <w:r>
        <w:t>L’auteur de l'appel et son interlocuteur</w:t>
      </w:r>
      <w:r w:rsidRPr="7FEAF472">
        <w:rPr>
          <w:rFonts w:ascii="Calibri" w:hAnsi="Calibri" w:cs="Calibri"/>
        </w:rPr>
        <w:t> </w:t>
      </w:r>
      <w:r>
        <w:t>;</w:t>
      </w:r>
    </w:p>
    <w:p w14:paraId="19F0E812" w14:textId="59C11065" w:rsidR="00652ABA" w:rsidRDefault="7FEAF472" w:rsidP="00260DA9">
      <w:pPr>
        <w:pStyle w:val="Paragraphedeliste"/>
        <w:numPr>
          <w:ilvl w:val="0"/>
          <w:numId w:val="22"/>
        </w:numPr>
      </w:pPr>
      <w:r>
        <w:t xml:space="preserve">L’objet de l'incident (installation, matériel, lieu, phénomène </w:t>
      </w:r>
      <w:proofErr w:type="gramStart"/>
      <w:r>
        <w:t>constaté,...</w:t>
      </w:r>
      <w:proofErr w:type="gramEnd"/>
      <w:r>
        <w:t>).</w:t>
      </w:r>
    </w:p>
    <w:p w14:paraId="24D5F5DC" w14:textId="3574C746" w:rsidR="00652ABA" w:rsidRDefault="7FEAF472" w:rsidP="00AC4351">
      <w:r>
        <w:lastRenderedPageBreak/>
        <w:t>A tout moment, le titulaire est en mesure de fournir à la demande de l’Acheteur le détail et le bilan des interventions réalisées.</w:t>
      </w:r>
    </w:p>
    <w:p w14:paraId="70E718C5" w14:textId="2B7D6894" w:rsidR="00652ABA" w:rsidRDefault="7FEAF472" w:rsidP="00D7354B">
      <w:pPr>
        <w:pStyle w:val="Titre4"/>
      </w:pPr>
      <w:bookmarkStart w:id="29" w:name="_Toc248569471"/>
      <w:r>
        <w:t>Modalités de déclenchement des interventions – Délais d’intervention – Initiative du dépannage et de la réparation</w:t>
      </w:r>
      <w:bookmarkEnd w:id="29"/>
    </w:p>
    <w:p w14:paraId="183101F3" w14:textId="46580997" w:rsidR="00B47966" w:rsidRDefault="7FEAF472" w:rsidP="00B47966">
      <w:r>
        <w:t>Les interventions de maintenance corrective sont déclenchées :</w:t>
      </w:r>
    </w:p>
    <w:p w14:paraId="37D186A8" w14:textId="28243F61" w:rsidR="00B47966" w:rsidRDefault="7FEAF472" w:rsidP="00B47966">
      <w:pPr>
        <w:pStyle w:val="Paragraphedeliste"/>
        <w:numPr>
          <w:ilvl w:val="0"/>
          <w:numId w:val="22"/>
        </w:numPr>
      </w:pPr>
      <w:r>
        <w:t>Après réception</w:t>
      </w:r>
      <w:r w:rsidRPr="7FEAF472">
        <w:rPr>
          <w:rFonts w:ascii="Calibri" w:hAnsi="Calibri" w:cs="Calibri"/>
        </w:rPr>
        <w:t> </w:t>
      </w:r>
      <w:r>
        <w:t>:</w:t>
      </w:r>
    </w:p>
    <w:p w14:paraId="01B4EA3E" w14:textId="788B3E75" w:rsidR="00B47966" w:rsidRDefault="7FEAF472" w:rsidP="00B47966">
      <w:pPr>
        <w:pStyle w:val="Paragraphedeliste"/>
        <w:numPr>
          <w:ilvl w:val="1"/>
          <w:numId w:val="22"/>
        </w:numPr>
      </w:pPr>
      <w:proofErr w:type="gramStart"/>
      <w:r>
        <w:t>d’un</w:t>
      </w:r>
      <w:proofErr w:type="gramEnd"/>
      <w:r>
        <w:t xml:space="preserve"> simple appel téléphonique émis par l’Acheteur, ou par l’agent responsable du site et confirmé par mail</w:t>
      </w:r>
      <w:r w:rsidRPr="7FEAF472">
        <w:rPr>
          <w:rFonts w:ascii="Calibri" w:hAnsi="Calibri" w:cs="Calibri"/>
        </w:rPr>
        <w:t> </w:t>
      </w:r>
      <w:r>
        <w:t>;</w:t>
      </w:r>
    </w:p>
    <w:p w14:paraId="148AED32" w14:textId="59CF4C75" w:rsidR="00B47966" w:rsidRDefault="7FEAF472" w:rsidP="00B47966">
      <w:pPr>
        <w:pStyle w:val="Paragraphedeliste"/>
        <w:numPr>
          <w:ilvl w:val="1"/>
          <w:numId w:val="22"/>
        </w:numPr>
      </w:pPr>
      <w:proofErr w:type="gramStart"/>
      <w:r>
        <w:t>d’un</w:t>
      </w:r>
      <w:proofErr w:type="gramEnd"/>
      <w:r>
        <w:t xml:space="preserve"> mail émis par l’Acheteur ou l’agent responsable du site.</w:t>
      </w:r>
    </w:p>
    <w:p w14:paraId="76EDD151" w14:textId="74C80BCB" w:rsidR="00B47966" w:rsidRDefault="7FEAF472" w:rsidP="00B47966">
      <w:r>
        <w:t>Les agents responsables du site sont dûment désignés au cours de la phase de démarrage.</w:t>
      </w:r>
    </w:p>
    <w:p w14:paraId="1C841101" w14:textId="3A65B9CC" w:rsidR="00B47966" w:rsidRDefault="7FEAF472" w:rsidP="00B47966">
      <w:r>
        <w:t xml:space="preserve">Le titulaire communique un numéro d'appel disponible 365 jours par an, 24h/24h </w:t>
      </w:r>
      <w:r w:rsidRPr="7FEAF472">
        <w:rPr>
          <w:b/>
          <w:bCs/>
        </w:rPr>
        <w:t>non surtaxé</w:t>
      </w:r>
      <w:r>
        <w:t>.</w:t>
      </w:r>
    </w:p>
    <w:p w14:paraId="118D2184" w14:textId="599DDCBB" w:rsidR="00B47966" w:rsidRDefault="7FEAF472" w:rsidP="00B47966">
      <w:r>
        <w:t xml:space="preserve">Dans tous les cas, avant chaque intervention, le titulaire signale son arrivée aux agents responsables du site pour faciliter son accès. </w:t>
      </w:r>
    </w:p>
    <w:p w14:paraId="6E4B89BC" w14:textId="1F36B46A" w:rsidR="00B47966" w:rsidRDefault="7FEAF472" w:rsidP="00B47966">
      <w:r>
        <w:t>Les dispositions relatives aux criticités et délais d’intervention sont détaillées dans l’annexe 5 du CCAP.</w:t>
      </w:r>
    </w:p>
    <w:p w14:paraId="5D07ECA8" w14:textId="6416916E" w:rsidR="00D7354B" w:rsidRDefault="7FEAF472" w:rsidP="00B47966">
      <w:r>
        <w:t>Les dispositions relatives aux mesures d’urgence prises par le titulaire lorsque la sécurité des personnes est en jeu sont détaillées à l’article 3.6 du CCAP.</w:t>
      </w:r>
    </w:p>
    <w:p w14:paraId="79F86399" w14:textId="19006F40" w:rsidR="00AC4351" w:rsidRDefault="7FEAF472" w:rsidP="00AC4351">
      <w:pPr>
        <w:pStyle w:val="Titre3"/>
      </w:pPr>
      <w:bookmarkStart w:id="30" w:name="_Toc200092909"/>
      <w:r>
        <w:t>Assistance à l’acheteur</w:t>
      </w:r>
      <w:bookmarkEnd w:id="30"/>
    </w:p>
    <w:p w14:paraId="1730BF08" w14:textId="3FEBDBC9" w:rsidR="00AD4367" w:rsidRPr="00AD4367" w:rsidRDefault="7FEAF472" w:rsidP="00AD4367">
      <w:r>
        <w:t>Les prestations ci-après sont dues au titre de la prestation annualisée.</w:t>
      </w:r>
    </w:p>
    <w:p w14:paraId="0A177ECB" w14:textId="5B7BE328" w:rsidR="0020666C" w:rsidRDefault="7FEAF472" w:rsidP="0020666C">
      <w:pPr>
        <w:pStyle w:val="Titre4"/>
      </w:pPr>
      <w:r>
        <w:t>Assistance technique</w:t>
      </w:r>
    </w:p>
    <w:p w14:paraId="4A4E3A9C" w14:textId="77777777" w:rsidR="00D213BC" w:rsidRDefault="7FEAF472" w:rsidP="00D213BC">
      <w:r>
        <w:t>L’assistance technique porte essentiellement sur les points suivants :</w:t>
      </w:r>
    </w:p>
    <w:p w14:paraId="362B5654" w14:textId="1587B62E" w:rsidR="00D213BC" w:rsidRDefault="7FEAF472" w:rsidP="00D213BC">
      <w:pPr>
        <w:pStyle w:val="Paragraphedeliste"/>
        <w:numPr>
          <w:ilvl w:val="0"/>
          <w:numId w:val="22"/>
        </w:numPr>
      </w:pPr>
      <w:r>
        <w:t>Propositions de mesures à mettre en œuvre et de nature à améliorer les performances techniques et économiques des installations ;</w:t>
      </w:r>
    </w:p>
    <w:p w14:paraId="379B9E52" w14:textId="54751FC5" w:rsidR="00D213BC" w:rsidRDefault="7FEAF472" w:rsidP="00D213BC">
      <w:pPr>
        <w:pStyle w:val="Paragraphedeliste"/>
        <w:numPr>
          <w:ilvl w:val="0"/>
          <w:numId w:val="22"/>
        </w:numPr>
      </w:pPr>
      <w:r>
        <w:t xml:space="preserve">Veille réglementaire : le titulaire assure une veille réglementaire dans les corps d’état objets du marché. Cette prestation consiste à informer l’acheteur de toute modification du contexte législatif et réglementaire, de la parution de nouvelles normes, documents techniques unifiés, recommandations, guides et autres documents émanant d’organismes officiels (CSTB, …). </w:t>
      </w:r>
    </w:p>
    <w:p w14:paraId="68158667" w14:textId="6B87FD9F" w:rsidR="00D213BC" w:rsidRDefault="7FEAF472" w:rsidP="00D213BC">
      <w:pPr>
        <w:pStyle w:val="Paragraphedeliste"/>
        <w:numPr>
          <w:ilvl w:val="0"/>
          <w:numId w:val="22"/>
        </w:numPr>
      </w:pPr>
      <w:r>
        <w:t>Propositions des éventuels diagnostics de repérage des matériaux (plomb, amiante, parasites, …) et des dispositions à mettre en œuvre pour assurer la sécurité des personnes lors des opérations de maintenance.</w:t>
      </w:r>
    </w:p>
    <w:p w14:paraId="2A0D6822" w14:textId="411283CE" w:rsidR="0020666C" w:rsidRDefault="7FEAF472" w:rsidP="00D213BC">
      <w:pPr>
        <w:pStyle w:val="Paragraphedeliste"/>
        <w:numPr>
          <w:ilvl w:val="0"/>
          <w:numId w:val="22"/>
        </w:numPr>
      </w:pPr>
      <w:r>
        <w:t>Propositions des adaptations à apporter à la documentation technique des installations et de leurs différents cahiers d’exploitation et de maintenance.</w:t>
      </w:r>
    </w:p>
    <w:p w14:paraId="68DBD742" w14:textId="4E53F6EA" w:rsidR="0020666C" w:rsidRPr="0020666C" w:rsidRDefault="7FEAF472" w:rsidP="0020666C">
      <w:pPr>
        <w:pStyle w:val="Titre4"/>
      </w:pPr>
      <w:r>
        <w:t>Visites des organismes agréés et suivi des observations</w:t>
      </w:r>
    </w:p>
    <w:p w14:paraId="55DF27A4" w14:textId="77777777" w:rsidR="00DE0DDC" w:rsidRDefault="7FEAF472" w:rsidP="00DE0DDC">
      <w:r>
        <w:t>La réglementation impose des visites périodiques de certains équipements.</w:t>
      </w:r>
    </w:p>
    <w:p w14:paraId="6D009A5D" w14:textId="34AA5B7F" w:rsidR="00DE0DDC" w:rsidRDefault="7FEAF472" w:rsidP="00DE0DDC">
      <w:r w:rsidRPr="7FEAF472">
        <w:rPr>
          <w:b/>
          <w:bCs/>
        </w:rPr>
        <w:t xml:space="preserve">Le titulaire a l'obligation d'accompagner les organismes de contrôle lors de leur intervention </w:t>
      </w:r>
      <w:r>
        <w:t>et de réaliser les opérations telles que les consignations, les ouvertures de panneaux d'accès, etc.... A cette fin, le titulaire met à disposition un technicien qualifié en charge de la maintenance des installations.</w:t>
      </w:r>
    </w:p>
    <w:p w14:paraId="5DCEF90B" w14:textId="7DDAA892" w:rsidR="00DE0DDC" w:rsidRDefault="7FEAF472" w:rsidP="00DE0DDC">
      <w:r>
        <w:lastRenderedPageBreak/>
        <w:t>L’Acheteur transmet au titulaire une copie des rapports des organismes de contrôle relatifs aux équipements couverts par le contrat.</w:t>
      </w:r>
    </w:p>
    <w:p w14:paraId="5259AAA5" w14:textId="77777777" w:rsidR="00DE0DDC" w:rsidRDefault="7FEAF472" w:rsidP="00DE0DDC">
      <w:r>
        <w:t>Le titulaire :</w:t>
      </w:r>
    </w:p>
    <w:p w14:paraId="54F46FA1" w14:textId="5A345B62" w:rsidR="00DE0DDC" w:rsidRDefault="7FEAF472" w:rsidP="00DE0DDC">
      <w:pPr>
        <w:pStyle w:val="Paragraphedeliste"/>
        <w:numPr>
          <w:ilvl w:val="0"/>
          <w:numId w:val="22"/>
        </w:numPr>
      </w:pPr>
      <w:r>
        <w:t>Analyse les rapports de contrôle transmis ;</w:t>
      </w:r>
    </w:p>
    <w:p w14:paraId="406B5EB6" w14:textId="72A41FA0" w:rsidR="00DE0DDC" w:rsidRDefault="7FEAF472" w:rsidP="00DE0DDC">
      <w:pPr>
        <w:pStyle w:val="Paragraphedeliste"/>
        <w:numPr>
          <w:ilvl w:val="0"/>
          <w:numId w:val="22"/>
        </w:numPr>
      </w:pPr>
      <w:r w:rsidRPr="7FEAF472">
        <w:rPr>
          <w:b/>
          <w:bCs/>
        </w:rPr>
        <w:t>Réalise les actions correctives</w:t>
      </w:r>
      <w:r>
        <w:t xml:space="preserve"> pour répondre aux observations incombant à la maintenance (dysfonctionnement, repérage, défaut d'isolement...),</w:t>
      </w:r>
    </w:p>
    <w:p w14:paraId="67A73E75" w14:textId="0DCD4705" w:rsidR="00DE0DDC" w:rsidRDefault="7FEAF472" w:rsidP="00DE0DDC">
      <w:r>
        <w:t xml:space="preserve">L'analyse ainsi que la réalisation des actions correctives se font dans </w:t>
      </w:r>
      <w:r w:rsidRPr="7FEAF472">
        <w:rPr>
          <w:b/>
          <w:bCs/>
        </w:rPr>
        <w:t>un délai maximum d’un mois</w:t>
      </w:r>
      <w:r>
        <w:t xml:space="preserve"> après réception du rapport et sont dues au titre de la prestation annualisée F2.</w:t>
      </w:r>
    </w:p>
    <w:p w14:paraId="6B739394" w14:textId="5633CFD6" w:rsidR="00AC4351" w:rsidRDefault="7FEAF472" w:rsidP="00DE0DDC">
      <w:r>
        <w:t>Le titulaire informe par écrit l’Acheteur des actions réalisées et, le cas échéant, des réserves restantes n'ayant pu être levées.</w:t>
      </w:r>
    </w:p>
    <w:p w14:paraId="1FA1A79A" w14:textId="7C151CFA" w:rsidR="003F60A3" w:rsidRPr="0020666C" w:rsidRDefault="003F60A3" w:rsidP="003F60A3">
      <w:pPr>
        <w:pStyle w:val="Titre4"/>
      </w:pPr>
      <w:r>
        <w:t>Mise à jour et nouvelles versions logiciels</w:t>
      </w:r>
    </w:p>
    <w:p w14:paraId="1CB916A4" w14:textId="215E6508" w:rsidR="003F60A3" w:rsidRDefault="003F60A3" w:rsidP="00DE0DDC">
      <w:r>
        <w:t xml:space="preserve">Lorsque les équipements à maintenir sont pilotés par des logiciels standards ou des logiciels spécifiques, la prestation de maintenance préventive comprend également, pendant la durée du marché, la livraison des mises à jour qui leur sont apportées ainsi que la livraison des nouvelles versions. Le prix de ces mises à jour ou de ces nouvelles versions est inclus dans le prix de la prestation F2. </w:t>
      </w:r>
    </w:p>
    <w:p w14:paraId="0F2322C3" w14:textId="4638FD04" w:rsidR="004E38C1" w:rsidRDefault="7FEAF472" w:rsidP="00AC4351">
      <w:pPr>
        <w:pStyle w:val="Titre2"/>
      </w:pPr>
      <w:bookmarkStart w:id="31" w:name="_Toc200092910"/>
      <w:r>
        <w:t>Prestations de maintenance corrective réalisées sur bons de commande ponctuels</w:t>
      </w:r>
      <w:bookmarkEnd w:id="31"/>
    </w:p>
    <w:p w14:paraId="046E719C" w14:textId="32ACAABA" w:rsidR="007965CB" w:rsidRDefault="7FEAF472" w:rsidP="007965CB">
      <w:r>
        <w:t xml:space="preserve">A l’issue d’une intervention ou d’un dépannage dans le cadre de la prestation annualisée, si la réparation définitive nécessite </w:t>
      </w:r>
      <w:r w:rsidRPr="7FEAF472">
        <w:rPr>
          <w:color w:val="000000" w:themeColor="text1"/>
        </w:rPr>
        <w:t>des fournitures et des pièces d’un montant supérieur</w:t>
      </w:r>
      <w:r>
        <w:t xml:space="preserve"> à </w:t>
      </w:r>
      <w:r w:rsidR="00824A4F">
        <w:t>500</w:t>
      </w:r>
      <w:r w:rsidRPr="00EF4A55">
        <w:rPr>
          <w:rFonts w:ascii="Calibri" w:hAnsi="Calibri" w:cs="Calibri"/>
        </w:rPr>
        <w:t> </w:t>
      </w:r>
      <w:r w:rsidRPr="00EF4A55">
        <w:t>€</w:t>
      </w:r>
      <w:r w:rsidRPr="00EF4A55">
        <w:rPr>
          <w:rFonts w:ascii="Calibri" w:hAnsi="Calibri" w:cs="Calibri"/>
        </w:rPr>
        <w:t> </w:t>
      </w:r>
      <w:r w:rsidRPr="00EF4A55">
        <w:t>HT</w:t>
      </w:r>
      <w:r>
        <w:t>, ou si l’origine est liée à du vandalisme, alors la prestation de maintenance corrective fait l’objet d’un bon de commande ponctuel.</w:t>
      </w:r>
    </w:p>
    <w:p w14:paraId="65DD852F" w14:textId="0C62B299" w:rsidR="004E1069" w:rsidRDefault="7FEAF472" w:rsidP="004E1069">
      <w:r>
        <w:t>Le titulaire ne peut prétexter l’absence de bons de commande pour refuser d’intervenir. Il se conforme avant tout aux obligations de résultat du présent marché, notamment concernant les criticités. Le principe général en cas d’urgence est la régularisation à postériori de la prestation.</w:t>
      </w:r>
    </w:p>
    <w:p w14:paraId="0AB6D95F" w14:textId="1984AF49" w:rsidR="00F94FB7" w:rsidRDefault="7FEAF472" w:rsidP="00F94FB7">
      <w:r>
        <w:t>Le titulaire doit, au titre d’une prestation sur bon de commande ponctuel :</w:t>
      </w:r>
    </w:p>
    <w:p w14:paraId="416A5207" w14:textId="13BB6FDC" w:rsidR="00F94FB7" w:rsidRDefault="7FEAF472" w:rsidP="00701035">
      <w:pPr>
        <w:pStyle w:val="Paragraphedeliste"/>
        <w:numPr>
          <w:ilvl w:val="0"/>
          <w:numId w:val="22"/>
        </w:numPr>
      </w:pPr>
      <w:r>
        <w:t xml:space="preserve"> La réparation définitive, lorsque le </w:t>
      </w:r>
      <w:r w:rsidRPr="7FEAF472">
        <w:rPr>
          <w:color w:val="000000" w:themeColor="text1"/>
        </w:rPr>
        <w:t>prix total des fournitures et des pièces nécessaires à la réparation est</w:t>
      </w:r>
      <w:r>
        <w:t xml:space="preserve"> supérieur à </w:t>
      </w:r>
      <w:r w:rsidR="00824A4F">
        <w:t>500</w:t>
      </w:r>
      <w:r>
        <w:t xml:space="preserve"> € HT, dans les délais fixés au CCAP.</w:t>
      </w:r>
    </w:p>
    <w:p w14:paraId="1F695A46" w14:textId="6A566278" w:rsidR="00AD4367" w:rsidRDefault="7FEAF472" w:rsidP="00440369">
      <w:r>
        <w:t>Toutes les prestations de réparation réalisées sur bon de commande ponctuel sont également consignées et classées par ordre chronologique dans le système de suivi des interventions du titulaire</w:t>
      </w:r>
    </w:p>
    <w:p w14:paraId="05103051" w14:textId="2B788871" w:rsidR="00440369" w:rsidRDefault="7FEAF472" w:rsidP="00440369">
      <w:r>
        <w:t xml:space="preserve">En aucun cas, une réparation réalisée sur bon de commande ponctuel ne peut tenir lieu de visite programmée dans le cadre du planning de maintenance préventive. </w:t>
      </w:r>
    </w:p>
    <w:p w14:paraId="6389DD68" w14:textId="476C9391" w:rsidR="004E38C1" w:rsidRDefault="7FEAF472" w:rsidP="007965CB">
      <w:pPr>
        <w:pStyle w:val="Titre2"/>
      </w:pPr>
      <w:bookmarkStart w:id="32" w:name="_Toc200092911"/>
      <w:r>
        <w:lastRenderedPageBreak/>
        <w:t>Etablissement d’un plan de GER (</w:t>
      </w:r>
      <w:proofErr w:type="spellStart"/>
      <w:r>
        <w:t>GER</w:t>
      </w:r>
      <w:r w:rsidRPr="7FEAF472">
        <w:rPr>
          <w:vertAlign w:val="subscript"/>
        </w:rPr>
        <w:t>prog</w:t>
      </w:r>
      <w:proofErr w:type="spellEnd"/>
      <w:r>
        <w:t>) et réactualisation (</w:t>
      </w:r>
      <w:proofErr w:type="spellStart"/>
      <w:r>
        <w:t>GER</w:t>
      </w:r>
      <w:r w:rsidRPr="7FEAF472">
        <w:rPr>
          <w:vertAlign w:val="subscript"/>
        </w:rPr>
        <w:t>actu</w:t>
      </w:r>
      <w:proofErr w:type="spellEnd"/>
      <w:r>
        <w:t>)</w:t>
      </w:r>
      <w:bookmarkEnd w:id="32"/>
    </w:p>
    <w:p w14:paraId="00DBAC1C" w14:textId="69B9FFAA" w:rsidR="004E38C1" w:rsidRDefault="7FEAF472" w:rsidP="000A1E46">
      <w:pPr>
        <w:pStyle w:val="Titre3"/>
      </w:pPr>
      <w:bookmarkStart w:id="33" w:name="_Toc200092912"/>
      <w:r>
        <w:t>Proposition d’un plan pluriannuel de GER des installations (</w:t>
      </w:r>
      <w:proofErr w:type="spellStart"/>
      <w:r>
        <w:t>GER</w:t>
      </w:r>
      <w:r w:rsidRPr="7FEAF472">
        <w:rPr>
          <w:vertAlign w:val="subscript"/>
        </w:rPr>
        <w:t>prog</w:t>
      </w:r>
      <w:proofErr w:type="spellEnd"/>
      <w:r>
        <w:t>)</w:t>
      </w:r>
      <w:bookmarkEnd w:id="33"/>
    </w:p>
    <w:p w14:paraId="4B42FFEF" w14:textId="48B0FBC7" w:rsidR="000A1E46" w:rsidRDefault="7FEAF472" w:rsidP="000A1E46">
      <w:r>
        <w:t>Le titulaire propose un plan pluriannuel (sur 10 ans) de « Gros Entretien et Remplacement » (GER) des installations et équipements du marché.</w:t>
      </w:r>
    </w:p>
    <w:p w14:paraId="64615202" w14:textId="3F59445E" w:rsidR="000A1E46" w:rsidRDefault="7FEAF472" w:rsidP="000A1E46">
      <w:r>
        <w:t>Ce plan de GER tient compte, notamment, de la durée de vie théorique des équipements, de la fréquence de leur utilisation, de leur exposition aux rigueurs climatiques, de leur état de vétusté.</w:t>
      </w:r>
    </w:p>
    <w:p w14:paraId="0493FCEF" w14:textId="76B56617" w:rsidR="000A1E46" w:rsidRDefault="7FEAF472" w:rsidP="000A1E46">
      <w:r>
        <w:t>Le plan de GER proposé comprend un montant d’un investissement annuel constant (à 15% près) sur 10 ans. Ce plan d’investissement constant ne prend en compte ni les prévisions d’inflation, ni les révisions de prix.</w:t>
      </w:r>
    </w:p>
    <w:p w14:paraId="3C5B0702" w14:textId="6CF89558" w:rsidR="000A1E46" w:rsidRDefault="7FEAF472" w:rsidP="000A1E46">
      <w:r>
        <w:t>Le plan de GER proposé est « optimisé » c'est-à-dire que son application doit :</w:t>
      </w:r>
    </w:p>
    <w:p w14:paraId="0B28BBAF" w14:textId="3DA23B84" w:rsidR="000A1E46" w:rsidRDefault="7FEAF472" w:rsidP="009A09DE">
      <w:pPr>
        <w:pStyle w:val="Paragraphedeliste"/>
        <w:numPr>
          <w:ilvl w:val="0"/>
          <w:numId w:val="22"/>
        </w:numPr>
      </w:pPr>
      <w:r>
        <w:t>Permettre de disposer d’un parc le plus fiable possible au profit d’une parfaite continuité de fonctionnement</w:t>
      </w:r>
      <w:r w:rsidRPr="7FEAF472">
        <w:rPr>
          <w:rFonts w:ascii="Calibri" w:hAnsi="Calibri" w:cs="Calibri"/>
        </w:rPr>
        <w:t> </w:t>
      </w:r>
      <w:r>
        <w:t>;</w:t>
      </w:r>
    </w:p>
    <w:p w14:paraId="34B4E7E4" w14:textId="5620560E" w:rsidR="000A1E46" w:rsidRDefault="7FEAF472" w:rsidP="009A09DE">
      <w:pPr>
        <w:pStyle w:val="Paragraphedeliste"/>
        <w:numPr>
          <w:ilvl w:val="0"/>
          <w:numId w:val="22"/>
        </w:numPr>
      </w:pPr>
      <w:r>
        <w:t>Réduire significativement les coûts totaux d’exploitation du parc sur 10 ans (les investissements réalisés induisent une diminution démontrable des coûts de maintenance et de dépannage).</w:t>
      </w:r>
    </w:p>
    <w:p w14:paraId="1B30DBF7" w14:textId="43654B19" w:rsidR="000A1E46" w:rsidRDefault="37FF1F0D" w:rsidP="000A1E46">
      <w:r>
        <w:t>Le plan de GER comporte :</w:t>
      </w:r>
    </w:p>
    <w:p w14:paraId="3C7346CE" w14:textId="03373ACA" w:rsidR="000A1E46" w:rsidRDefault="37FF1F0D" w:rsidP="009A09DE">
      <w:pPr>
        <w:pStyle w:val="Paragraphedeliste"/>
        <w:numPr>
          <w:ilvl w:val="0"/>
          <w:numId w:val="22"/>
        </w:numPr>
      </w:pPr>
      <w:r>
        <w:t>Une grille de proposition de GER sur 10 ans</w:t>
      </w:r>
      <w:r w:rsidRPr="37FF1F0D">
        <w:rPr>
          <w:rFonts w:ascii="Calibri" w:hAnsi="Calibri" w:cs="Calibri"/>
        </w:rPr>
        <w:t> </w:t>
      </w:r>
      <w:r>
        <w:t>;</w:t>
      </w:r>
    </w:p>
    <w:p w14:paraId="2D702FE5" w14:textId="77BEDE90" w:rsidR="000A1E46" w:rsidRDefault="37FF1F0D" w:rsidP="009A09DE">
      <w:pPr>
        <w:pStyle w:val="Paragraphedeliste"/>
        <w:numPr>
          <w:ilvl w:val="0"/>
          <w:numId w:val="22"/>
        </w:numPr>
      </w:pPr>
      <w:r>
        <w:t>Une planification des investissements, à montants constants, correspondant à la proposition de GER</w:t>
      </w:r>
      <w:r w:rsidRPr="37FF1F0D">
        <w:rPr>
          <w:rFonts w:ascii="Calibri" w:hAnsi="Calibri" w:cs="Calibri"/>
        </w:rPr>
        <w:t> </w:t>
      </w:r>
      <w:r>
        <w:t>;</w:t>
      </w:r>
    </w:p>
    <w:p w14:paraId="43EA1C9D" w14:textId="08399A8A" w:rsidR="000A1E46" w:rsidRDefault="37FF1F0D" w:rsidP="009A09DE">
      <w:pPr>
        <w:pStyle w:val="Paragraphedeliste"/>
        <w:numPr>
          <w:ilvl w:val="0"/>
          <w:numId w:val="22"/>
        </w:numPr>
      </w:pPr>
      <w:r>
        <w:t>Une argumentation concrète de cette proposition comportant notamment les notes de calculs justifiant de la pertinence financière des remplacements tels que proposés.</w:t>
      </w:r>
    </w:p>
    <w:p w14:paraId="1F921638" w14:textId="54B54F78" w:rsidR="000A1E46" w:rsidRDefault="37FF1F0D" w:rsidP="000A1E46">
      <w:r>
        <w:t>Le plan de GER est livré sous format informatique et, sur demande, sous format papier relié.</w:t>
      </w:r>
    </w:p>
    <w:p w14:paraId="4AB68F07" w14:textId="13E0A170" w:rsidR="009A09DE" w:rsidRDefault="37FF1F0D" w:rsidP="009A09DE">
      <w:pPr>
        <w:pStyle w:val="Titre3"/>
      </w:pPr>
      <w:bookmarkStart w:id="34" w:name="_Toc200092913"/>
      <w:r>
        <w:t>Réactualisation d’un plan pluriannuel de GER (</w:t>
      </w:r>
      <w:proofErr w:type="spellStart"/>
      <w:r>
        <w:t>GER</w:t>
      </w:r>
      <w:r w:rsidRPr="37FF1F0D">
        <w:rPr>
          <w:vertAlign w:val="subscript"/>
        </w:rPr>
        <w:t>actu</w:t>
      </w:r>
      <w:proofErr w:type="spellEnd"/>
      <w:r>
        <w:t>)</w:t>
      </w:r>
      <w:bookmarkEnd w:id="34"/>
    </w:p>
    <w:p w14:paraId="2CC9D272" w14:textId="4BB922B0" w:rsidR="009A09DE" w:rsidRDefault="37FF1F0D" w:rsidP="009A09DE">
      <w:r>
        <w:t>Le titulaire réactualise le plan pluriannuel (sur 10 ans) de GER des installations et équipements du marché réalisé par lui-même dans les conditions définies ci-dessus.</w:t>
      </w:r>
    </w:p>
    <w:p w14:paraId="559B355B" w14:textId="45B60DF4" w:rsidR="009A09DE" w:rsidRDefault="37FF1F0D" w:rsidP="009A09DE">
      <w:r>
        <w:t>Cette réactualisation prend en compte les éventuelles évolutions de périmètre et de matériel.</w:t>
      </w:r>
    </w:p>
    <w:p w14:paraId="2B9DF7AB" w14:textId="77074D53" w:rsidR="009A09DE" w:rsidRPr="009A09DE" w:rsidRDefault="37FF1F0D" w:rsidP="009A09DE">
      <w:r>
        <w:t>Le plan de GER réactualisé comporte les mêmes éléments que ceux du plan initial défini au paragraphe précédent. Ce plan actualisé est livré sous format informatique et, sur demande, sous format papier relié.</w:t>
      </w:r>
    </w:p>
    <w:p w14:paraId="5D285B4C" w14:textId="7A754505" w:rsidR="007965CB" w:rsidRDefault="37FF1F0D" w:rsidP="007965CB">
      <w:pPr>
        <w:pStyle w:val="Titre2"/>
      </w:pPr>
      <w:bookmarkStart w:id="35" w:name="_Toc200092914"/>
      <w:r>
        <w:t>Recensement des équipements sur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Gestion Technique du Patrimoine (GTP)</w:t>
      </w:r>
      <w:bookmarkEnd w:id="35"/>
    </w:p>
    <w:p w14:paraId="765FF7BF" w14:textId="7739B27F" w:rsidR="007965CB" w:rsidRDefault="37FF1F0D" w:rsidP="00B238F8">
      <w:r>
        <w:t>Le maitre d’œuvre communique au titulaire la liste des équipements identifiés avec leur numéro G2D lors de la première réunion de la phase de démarrage. Un exemple de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à renseigner vierge est joint en annexe 4 du présent CCTP.</w:t>
      </w:r>
    </w:p>
    <w:p w14:paraId="1D4926D0" w14:textId="52B0C71D" w:rsidR="00B238F8" w:rsidRDefault="37FF1F0D" w:rsidP="00B238F8">
      <w:pPr>
        <w:pStyle w:val="Titre3"/>
      </w:pPr>
      <w:bookmarkStart w:id="36" w:name="_Toc200092915"/>
      <w:r>
        <w:lastRenderedPageBreak/>
        <w:t>Nature de la prestation</w:t>
      </w:r>
      <w:bookmarkEnd w:id="36"/>
    </w:p>
    <w:p w14:paraId="18A1ECC9" w14:textId="3BC18178" w:rsidR="00DF05C2" w:rsidRDefault="37FF1F0D" w:rsidP="00912B09">
      <w:r>
        <w:t>La prestation consiste à quantifier, localiser, relever et saisir sur des fichiers Excel formatés (dénommés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les caractéristiques techniques de l’ensemble des équipements objet du présent marché. Cette prestation fait l’objet d’un bon de commande. </w:t>
      </w:r>
    </w:p>
    <w:p w14:paraId="09909E81" w14:textId="4F9EC469" w:rsidR="00DF05C2" w:rsidRDefault="37FF1F0D" w:rsidP="00DF05C2">
      <w:pPr>
        <w:pStyle w:val="Titre3"/>
      </w:pPr>
      <w:bookmarkStart w:id="37" w:name="_Toc200092916"/>
      <w:r>
        <w:t>Vérification des données – Validation de la prestation</w:t>
      </w:r>
      <w:bookmarkEnd w:id="37"/>
    </w:p>
    <w:p w14:paraId="25CC4663" w14:textId="77777777" w:rsidR="00DF05C2" w:rsidRDefault="37FF1F0D" w:rsidP="00912B09">
      <w:r>
        <w:t>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au maitre d’œuvre sous format informatique (.</w:t>
      </w:r>
      <w:proofErr w:type="spellStart"/>
      <w:r>
        <w:t>xls</w:t>
      </w:r>
      <w:proofErr w:type="spellEnd"/>
      <w:r>
        <w:t xml:space="preserve">) par voie électronique ou support électronique (clé USB). </w:t>
      </w:r>
    </w:p>
    <w:p w14:paraId="31E4F771" w14:textId="48AB1BB2" w:rsidR="00DF05C2" w:rsidRDefault="37FF1F0D" w:rsidP="00912B09">
      <w:r>
        <w:t>Les trois (3) premiers fichiers «</w:t>
      </w:r>
      <w:r w:rsidRPr="37FF1F0D">
        <w:rPr>
          <w:rFonts w:ascii="Calibri" w:hAnsi="Calibri" w:cs="Calibri"/>
        </w:rPr>
        <w:t> </w:t>
      </w:r>
      <w:r>
        <w:t>pivots</w:t>
      </w:r>
      <w:r w:rsidRPr="37FF1F0D">
        <w:rPr>
          <w:rFonts w:ascii="Calibri" w:hAnsi="Calibri" w:cs="Calibri"/>
        </w:rPr>
        <w:t> </w:t>
      </w:r>
      <w:r>
        <w:t>» renseignés sont transmis par le titulaire à l’Acheteur, pour vérification de la bonne méthodologie de saisie, 3 semaines après la date de début d’exécution de la prestation (indiquée sur le bon de commande).</w:t>
      </w:r>
    </w:p>
    <w:p w14:paraId="47C2F0F6" w14:textId="0044BAEB" w:rsidR="00912B09" w:rsidRDefault="37FF1F0D" w:rsidP="00912B0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w:t>
      </w:r>
    </w:p>
    <w:p w14:paraId="4CD3EE6D" w14:textId="4E88E1A4" w:rsidR="00DF05C2" w:rsidRDefault="37FF1F0D" w:rsidP="00DF05C2">
      <w:pPr>
        <w:pStyle w:val="Titre3"/>
      </w:pPr>
      <w:bookmarkStart w:id="38" w:name="_Toc200092917"/>
      <w:r>
        <w:t>Règles de saisie</w:t>
      </w:r>
      <w:bookmarkEnd w:id="38"/>
    </w:p>
    <w:p w14:paraId="7FCA0717" w14:textId="786FAE54" w:rsidR="00DF05C2" w:rsidRDefault="37FF1F0D" w:rsidP="00DF05C2">
      <w:r>
        <w:t>A chaque fichier «</w:t>
      </w:r>
      <w:r w:rsidRPr="37FF1F0D">
        <w:rPr>
          <w:rFonts w:ascii="Calibri" w:hAnsi="Calibri" w:cs="Calibri"/>
        </w:rPr>
        <w:t> </w:t>
      </w:r>
      <w:r>
        <w:t>pivot</w:t>
      </w:r>
      <w:r w:rsidRPr="37FF1F0D">
        <w:rPr>
          <w:rFonts w:ascii="Calibri" w:hAnsi="Calibri" w:cs="Calibri"/>
        </w:rPr>
        <w:t> </w:t>
      </w:r>
      <w:r w:rsidRPr="37FF1F0D">
        <w:rPr>
          <w:rFonts w:cs="Marianne"/>
        </w:rPr>
        <w:t>»</w:t>
      </w:r>
      <w:r>
        <w:t xml:space="preserve"> correspond un Ouvrage ou Equipement (OE) qui désigne un équipement ou un type d’installation. L’OE et le fichier pivot sont décrits ci-après.</w:t>
      </w:r>
    </w:p>
    <w:p w14:paraId="2F7F4B36" w14:textId="0710D0A1" w:rsidR="00DF05C2" w:rsidRPr="00DF05C2" w:rsidRDefault="37FF1F0D" w:rsidP="37FF1F0D">
      <w:pPr>
        <w:rPr>
          <w:rStyle w:val="Accentuation"/>
        </w:rPr>
      </w:pPr>
      <w:r w:rsidRPr="37FF1F0D">
        <w:rPr>
          <w:rStyle w:val="Accentuation"/>
        </w:rPr>
        <w:t>L’OE</w:t>
      </w:r>
    </w:p>
    <w:p w14:paraId="41751BA0" w14:textId="0B0628C5" w:rsidR="00DF05C2" w:rsidRDefault="37FF1F0D" w:rsidP="00DF05C2">
      <w:r>
        <w:t>L’OE désigne un type d’installation ou d’équipement (ex : bac à graisses). Sur le terrain, il se décline en instances (ex : porte sectionnelle 1, porte sectionnelle 2…).</w:t>
      </w:r>
    </w:p>
    <w:p w14:paraId="44B1AE21" w14:textId="337CA6D2" w:rsidR="00DF05C2" w:rsidRDefault="37FF1F0D" w:rsidP="00DF05C2">
      <w:r>
        <w:t>Chaque instance d’OE est décrite par des éléments techniques : désignation, quantité ou volume, marque, libellé, année de fabrication, caractéristiques techniques… et est localisée géographiquement par : un numéro d’immeuble, un numéro de composant bâti (numéro du bâtiment), …</w:t>
      </w:r>
    </w:p>
    <w:p w14:paraId="6F71FC21" w14:textId="77777777" w:rsidR="00DF05C2" w:rsidRPr="000625E9" w:rsidRDefault="37FF1F0D" w:rsidP="37FF1F0D">
      <w:pPr>
        <w:rPr>
          <w:rStyle w:val="Accentuation"/>
        </w:rPr>
      </w:pPr>
      <w:r w:rsidRPr="37FF1F0D">
        <w:rPr>
          <w:rStyle w:val="Accentuation"/>
        </w:rPr>
        <w:t>Le fichier pivot</w:t>
      </w:r>
    </w:p>
    <w:p w14:paraId="02E27D85" w14:textId="7DBCA59F" w:rsidR="00DF05C2" w:rsidRDefault="37FF1F0D" w:rsidP="00DF05C2">
      <w:r>
        <w:t>Le fichier «</w:t>
      </w:r>
      <w:r w:rsidRPr="37FF1F0D">
        <w:rPr>
          <w:rFonts w:ascii="Calibri" w:hAnsi="Calibri" w:cs="Calibri"/>
        </w:rPr>
        <w:t> </w:t>
      </w:r>
      <w:r>
        <w:t>pivot » au format Excel 2003, a pour but l’intégration en masse des données collectées dans le logiciel de gestion technique du patrimoine propre au ministère des armées.</w:t>
      </w:r>
    </w:p>
    <w:p w14:paraId="0BEED514" w14:textId="003DCC17" w:rsidR="00DF05C2" w:rsidRDefault="37FF1F0D" w:rsidP="00DF05C2">
      <w:r>
        <w:t>La saisie d’un OE doit obligatoirement se faire dans le fichier adéquat fournit par l’Acheteur lors de la phase de démarrage. Chaque ligne correspond à une instance d’OE donc à un équipement ou à une installation.</w:t>
      </w:r>
    </w:p>
    <w:p w14:paraId="64711384" w14:textId="77777777" w:rsidR="00DF05C2" w:rsidRPr="000625E9" w:rsidRDefault="37FF1F0D" w:rsidP="37FF1F0D">
      <w:pPr>
        <w:rPr>
          <w:rStyle w:val="Accentuation"/>
        </w:rPr>
      </w:pPr>
      <w:r w:rsidRPr="37FF1F0D">
        <w:rPr>
          <w:rStyle w:val="Accentuation"/>
        </w:rPr>
        <w:t>Mode de renseignement des fichiers pivots</w:t>
      </w:r>
    </w:p>
    <w:p w14:paraId="541F1561" w14:textId="6B4D7FD8" w:rsidR="00DF05C2" w:rsidRDefault="37FF1F0D" w:rsidP="00DF05C2">
      <w:r>
        <w:t>Le titulaire respecte le format des fichiers fournis et n’en change pas leurs noms. Il ne faut en aucun cas supprimer les colonnes ou changer les énumérations que proposent les fichiers fournis.</w:t>
      </w:r>
    </w:p>
    <w:p w14:paraId="47841DB4" w14:textId="072B81A7" w:rsidR="00DF05C2" w:rsidRDefault="37FF1F0D" w:rsidP="00DF05C2">
      <w:r>
        <w:t xml:space="preserve">Chaque fichier possède trois lignes d’en-tête qui apparaissent toujours, quelle que soit la position dans le fichier. Ces lignes ne doivent en aucun cas être modifiées au risque de rendre impossible la récupération de la saisie (la ligne 2 présente les noms des attributs à renseigner ; </w:t>
      </w:r>
      <w:r>
        <w:lastRenderedPageBreak/>
        <w:t>la ligne 3 présente le format de saisie attendu ; la ligne 4 présente les valeurs autorisées dans le cas d’un format énumération).</w:t>
      </w:r>
    </w:p>
    <w:p w14:paraId="327458B6" w14:textId="77777777" w:rsidR="00DF05C2" w:rsidRDefault="37FF1F0D" w:rsidP="00DF05C2">
      <w:r>
        <w:t>Lorsque le format indique « Enumération », la saisie doit indiquer un élément présent dans la liste des valeurs autorisées. Si tel n’est pas le cas, la cellule s’affiche en rouge. Cela signifie que la saisie est incorrecte, et qu’elle ne pourra pas être prise en compte.</w:t>
      </w:r>
    </w:p>
    <w:p w14:paraId="347BFB2F" w14:textId="77777777" w:rsidR="00DF05C2" w:rsidRPr="000625E9" w:rsidRDefault="37FF1F0D" w:rsidP="37FF1F0D">
      <w:pPr>
        <w:rPr>
          <w:rStyle w:val="Emphaseintense"/>
        </w:rPr>
      </w:pPr>
      <w:r w:rsidRPr="37FF1F0D">
        <w:rPr>
          <w:rStyle w:val="Emphaseintense"/>
        </w:rPr>
        <w:t>Précisions concernant les fichiers pivots :</w:t>
      </w:r>
    </w:p>
    <w:p w14:paraId="13601557" w14:textId="77777777" w:rsidR="00DF05C2" w:rsidRDefault="37FF1F0D" w:rsidP="00DF05C2">
      <w:r w:rsidRPr="37FF1F0D">
        <w:rPr>
          <w:rStyle w:val="Rfrenceple"/>
        </w:rPr>
        <w:t>Texte :</w:t>
      </w:r>
      <w:r>
        <w:t xml:space="preserve"> la saisie est libre en alphanumérique;</w:t>
      </w:r>
    </w:p>
    <w:p w14:paraId="681F6738" w14:textId="77777777" w:rsidR="00DF05C2" w:rsidRDefault="37FF1F0D" w:rsidP="00DF05C2">
      <w:r w:rsidRPr="37FF1F0D">
        <w:rPr>
          <w:rStyle w:val="Rfrenceple"/>
        </w:rPr>
        <w:t>Entier :</w:t>
      </w:r>
      <w:r>
        <w:t xml:space="preserve"> la saisie doit correspondre à un numéro, sans décimale. Si une décimale est saisie, la valeur est arrondie à l’entier supérieur le plus proche (ex. : 2,5 donne 3) ;</w:t>
      </w:r>
    </w:p>
    <w:p w14:paraId="17C7CD87" w14:textId="77777777" w:rsidR="00DF05C2" w:rsidRDefault="37FF1F0D" w:rsidP="00DF05C2">
      <w:r w:rsidRPr="37FF1F0D">
        <w:rPr>
          <w:rStyle w:val="Rfrenceple"/>
        </w:rPr>
        <w:t>Réel :</w:t>
      </w:r>
      <w:r>
        <w:t xml:space="preserve"> la saisie doit correspondre à un numéro à deux décimales. Si ces derniers ne sont pas saisis, ils sont automatiquement ajoutés ;</w:t>
      </w:r>
    </w:p>
    <w:p w14:paraId="67246305" w14:textId="77777777" w:rsidR="00DF05C2" w:rsidRDefault="37FF1F0D" w:rsidP="00DF05C2">
      <w:r w:rsidRPr="37FF1F0D">
        <w:rPr>
          <w:rStyle w:val="Rfrenceple"/>
        </w:rPr>
        <w:t>Date :</w:t>
      </w:r>
      <w:r>
        <w:t xml:space="preserve"> la saisie est formatée au format date </w:t>
      </w:r>
      <w:proofErr w:type="spellStart"/>
      <w:r>
        <w:t>jj</w:t>
      </w:r>
      <w:proofErr w:type="spellEnd"/>
      <w:r>
        <w:t>/mm/</w:t>
      </w:r>
      <w:proofErr w:type="spellStart"/>
      <w:r>
        <w:t>aaaa</w:t>
      </w:r>
      <w:proofErr w:type="spellEnd"/>
      <w:r>
        <w:t xml:space="preserve"> ;</w:t>
      </w:r>
    </w:p>
    <w:p w14:paraId="79F7B2BF" w14:textId="77777777" w:rsidR="00DF05C2" w:rsidRDefault="37FF1F0D" w:rsidP="00DF05C2">
      <w:r w:rsidRPr="37FF1F0D">
        <w:rPr>
          <w:rStyle w:val="Rfrenceple"/>
        </w:rPr>
        <w:t>Booléen :</w:t>
      </w:r>
      <w:r>
        <w:t xml:space="preserve"> la saisie doit être Oui ou Non, sans quoi un message de confirmation s’affiche ;</w:t>
      </w:r>
    </w:p>
    <w:p w14:paraId="434EDCB0" w14:textId="14FC43C8" w:rsidR="00DF05C2" w:rsidRDefault="37FF1F0D" w:rsidP="00DF05C2">
      <w:r w:rsidRPr="37FF1F0D">
        <w:rPr>
          <w:rStyle w:val="Rfrenceple"/>
        </w:rPr>
        <w:t>Enumération :</w:t>
      </w:r>
      <w:r>
        <w:t xml:space="preserve"> la saisie doit correspondre à un élément d’une liste de valeurs autorisées.</w:t>
      </w:r>
    </w:p>
    <w:p w14:paraId="28A6D5F7" w14:textId="56160BA4" w:rsidR="0051576B" w:rsidRDefault="0051576B" w:rsidP="0051576B">
      <w:pPr>
        <w:pStyle w:val="Titre3"/>
      </w:pPr>
      <w:bookmarkStart w:id="39" w:name="_Toc200092918"/>
      <w:r>
        <w:t>Inventaire des équipements</w:t>
      </w:r>
      <w:bookmarkEnd w:id="39"/>
    </w:p>
    <w:p w14:paraId="2B7513D8" w14:textId="77777777" w:rsidR="0013226E" w:rsidRDefault="0051576B" w:rsidP="0013226E">
      <w:r>
        <w:t xml:space="preserve">Le titulaire doit la rédaction et la fourniture d’un </w:t>
      </w:r>
      <w:r w:rsidR="00DF37CE">
        <w:t xml:space="preserve">dossier </w:t>
      </w:r>
      <w:r w:rsidR="0013226E">
        <w:t>re</w:t>
      </w:r>
      <w:r w:rsidR="00DF37CE">
        <w:t>mis à jour</w:t>
      </w:r>
      <w:r w:rsidR="0013226E">
        <w:t xml:space="preserve"> par ce dernier et vérifié avec l’acheteur,</w:t>
      </w:r>
      <w:r w:rsidR="00DF37CE">
        <w:t xml:space="preserve"> recensant l’ensemble des fichiers pivots, conformément aux exigences cité à l’article 3.5 du présent CCTP. </w:t>
      </w:r>
    </w:p>
    <w:p w14:paraId="444E1948" w14:textId="59D0A6B6" w:rsidR="0013226E" w:rsidRDefault="00DF37CE" w:rsidP="00766F99">
      <w:r>
        <w:t>Cette prestation fait l’objet d’un bon de commande au cours de l’avant-dernière année du contrat.</w:t>
      </w:r>
      <w:r w:rsidR="00766F99">
        <w:t xml:space="preserve"> Le délai de réalisation de cette prestation est fixé dans le bon de commande, à défaut sous un délai de trois (3) semaines. </w:t>
      </w:r>
    </w:p>
    <w:p w14:paraId="3A406F5A" w14:textId="40969985" w:rsidR="00766F99" w:rsidRDefault="00766F99" w:rsidP="00766F9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 cité dans l’article 3.5 du présent CCTP.</w:t>
      </w:r>
    </w:p>
    <w:p w14:paraId="3F0491EF" w14:textId="7E8ACE38" w:rsidR="00675E5F" w:rsidRDefault="37FF1F0D" w:rsidP="007965CB">
      <w:pPr>
        <w:pStyle w:val="Titre2"/>
      </w:pPr>
      <w:bookmarkStart w:id="40" w:name="_Toc200092919"/>
      <w:r>
        <w:t>Autres prestations sur prix unitaire</w:t>
      </w:r>
      <w:bookmarkEnd w:id="40"/>
    </w:p>
    <w:p w14:paraId="1FD216BA" w14:textId="77777777" w:rsidR="00056F15" w:rsidRPr="00675E5F" w:rsidRDefault="00056F15" w:rsidP="00056F15">
      <w:r>
        <w:t>Sans objet.</w:t>
      </w:r>
    </w:p>
    <w:p w14:paraId="4287C690" w14:textId="57C93F0D" w:rsidR="00353D21" w:rsidRPr="00AC4351" w:rsidRDefault="37FF1F0D" w:rsidP="00353D21">
      <w:pPr>
        <w:pStyle w:val="Titre2"/>
      </w:pPr>
      <w:bookmarkStart w:id="41" w:name="_Toc200092920"/>
      <w:r>
        <w:t>Interventions sur les systèmes industriels d’infrastructure S2I</w:t>
      </w:r>
      <w:bookmarkEnd w:id="41"/>
    </w:p>
    <w:p w14:paraId="017CB68C" w14:textId="3A400315" w:rsidR="00353D21" w:rsidRPr="00675E5F" w:rsidRDefault="00056F15" w:rsidP="00675E5F">
      <w:r>
        <w:t>Sans objet.</w:t>
      </w:r>
    </w:p>
    <w:p w14:paraId="24860946" w14:textId="0DB6F5E9" w:rsidR="007965CB" w:rsidRDefault="37FF1F0D" w:rsidP="007965CB">
      <w:pPr>
        <w:pStyle w:val="Titre2"/>
      </w:pPr>
      <w:bookmarkStart w:id="42" w:name="_Toc200092921"/>
      <w:r>
        <w:t>Phase de fin de marché (F3)</w:t>
      </w:r>
      <w:bookmarkEnd w:id="42"/>
      <w:r>
        <w:t xml:space="preserve"> </w:t>
      </w:r>
    </w:p>
    <w:p w14:paraId="1E6709E1" w14:textId="62FD199A" w:rsidR="004E38C1" w:rsidRDefault="37FF1F0D" w:rsidP="00EC58AD">
      <w:r>
        <w:t>Le titulaire assure la réversibilité de la réalisation des prestations du présent marché, afin de permettre à une société tierce désignée par l’acheteur, la réalisation des prestations dues contractuellement par le titulaire, et ce, dans les meilleures conditions en fin de contrat ou en cas de résiliation.</w:t>
      </w:r>
    </w:p>
    <w:p w14:paraId="48DF98F3" w14:textId="797A1437" w:rsidR="001E72A0" w:rsidRDefault="37FF1F0D" w:rsidP="00EC58AD">
      <w:r>
        <w:t>A ce titre, le titulaire doit la rédaction d’un guide de réversibilité qui comprend</w:t>
      </w:r>
      <w:r w:rsidRPr="37FF1F0D">
        <w:rPr>
          <w:rFonts w:ascii="Calibri" w:hAnsi="Calibri" w:cs="Calibri"/>
        </w:rPr>
        <w:t> </w:t>
      </w:r>
      <w:r>
        <w:t>:</w:t>
      </w:r>
    </w:p>
    <w:p w14:paraId="3DAA4DCF" w14:textId="2E5C30A5" w:rsidR="001E72A0" w:rsidRDefault="37FF1F0D" w:rsidP="001E72A0">
      <w:pPr>
        <w:pStyle w:val="Paragraphedeliste"/>
        <w:numPr>
          <w:ilvl w:val="0"/>
          <w:numId w:val="22"/>
        </w:numPr>
      </w:pPr>
      <w:r>
        <w:lastRenderedPageBreak/>
        <w:t>L’ensemble des documents techniques et dossiers de maintenance mis à jour, organisés de façon rationnelle, classés, répertoriés grâce à des moyens simples permettant une utilisation ultérieure aisée et rapide. Cela concerne les documents reçus lors du démarrage du marché, ceux établis par le titulaire durant le marché ainsi que l’ensemble des codes d’accès aux équipements</w:t>
      </w:r>
      <w:r w:rsidRPr="37FF1F0D">
        <w:rPr>
          <w:rFonts w:ascii="Calibri" w:hAnsi="Calibri" w:cs="Calibri"/>
        </w:rPr>
        <w:t> </w:t>
      </w:r>
      <w:r>
        <w:t>;</w:t>
      </w:r>
    </w:p>
    <w:p w14:paraId="78724C7A" w14:textId="465E8630" w:rsidR="00D47953" w:rsidRDefault="37FF1F0D" w:rsidP="00D47953">
      <w:r>
        <w:t>Le titulaire doit également lors de cette phase de fin de marché :</w:t>
      </w:r>
    </w:p>
    <w:p w14:paraId="70924BE0" w14:textId="5DE2E4F9" w:rsidR="00D47953" w:rsidRDefault="37FF1F0D" w:rsidP="00D47953">
      <w:pPr>
        <w:pStyle w:val="Paragraphedeliste"/>
        <w:numPr>
          <w:ilvl w:val="0"/>
          <w:numId w:val="22"/>
        </w:numPr>
      </w:pPr>
      <w:r>
        <w:t>L’établissement avec l’acheteur de l'état des lieux contradictoire des installations</w:t>
      </w:r>
      <w:r w:rsidRPr="37FF1F0D">
        <w:rPr>
          <w:rFonts w:ascii="Calibri" w:hAnsi="Calibri" w:cs="Calibri"/>
        </w:rPr>
        <w:t> </w:t>
      </w:r>
      <w:r>
        <w:t>;</w:t>
      </w:r>
    </w:p>
    <w:p w14:paraId="66FEB039" w14:textId="513E3791" w:rsidR="00FF7ECA" w:rsidRDefault="37FF1F0D" w:rsidP="00FF7ECA">
      <w:pPr>
        <w:pStyle w:val="Paragraphedeliste"/>
        <w:numPr>
          <w:ilvl w:val="0"/>
          <w:numId w:val="22"/>
        </w:numPr>
      </w:pPr>
      <w:r>
        <w:t>La clôture de l’ensemble des fiches d’intervention dont la réalisation incombe au titulaire</w:t>
      </w:r>
      <w:r w:rsidRPr="37FF1F0D">
        <w:rPr>
          <w:rFonts w:ascii="Calibri" w:hAnsi="Calibri" w:cs="Calibri"/>
        </w:rPr>
        <w:t> </w:t>
      </w:r>
      <w:r>
        <w:t>;</w:t>
      </w:r>
    </w:p>
    <w:p w14:paraId="6C5B9261" w14:textId="4F14B79F" w:rsidR="00FF7ECA" w:rsidRDefault="37FF1F0D" w:rsidP="00D47953">
      <w:pPr>
        <w:pStyle w:val="Paragraphedeliste"/>
        <w:numPr>
          <w:ilvl w:val="0"/>
          <w:numId w:val="22"/>
        </w:numPr>
      </w:pPr>
      <w:r>
        <w:t>La réalisation du procès-verbal de restitution des installations</w:t>
      </w:r>
      <w:r w:rsidRPr="37FF1F0D">
        <w:rPr>
          <w:rFonts w:ascii="Calibri" w:hAnsi="Calibri" w:cs="Calibri"/>
        </w:rPr>
        <w:t> </w:t>
      </w:r>
      <w:r>
        <w:t>;</w:t>
      </w:r>
    </w:p>
    <w:p w14:paraId="18B37718" w14:textId="63C875CC" w:rsidR="00D47953" w:rsidRDefault="37FF1F0D" w:rsidP="00FF7ECA">
      <w:pPr>
        <w:pStyle w:val="Paragraphedeliste"/>
        <w:numPr>
          <w:ilvl w:val="0"/>
          <w:numId w:val="22"/>
        </w:numPr>
      </w:pPr>
      <w:r>
        <w:t>La formation technique aux installations et aux interventions d’exploitation et de maintenance préventive des professionnels du titulaire du nouveau marché de maintenance.</w:t>
      </w:r>
    </w:p>
    <w:p w14:paraId="0A00B7D0" w14:textId="5802CD10" w:rsidR="004E38C1" w:rsidRDefault="37FF1F0D" w:rsidP="00D47953">
      <w:r>
        <w:t>En cas de renouvellement du marché avec le même titulaire, l’Acheteur se réserve la possibilité de ne pas commander cette prestation.</w:t>
      </w:r>
    </w:p>
    <w:p w14:paraId="68F97556" w14:textId="366F57D0" w:rsidR="004E38C1" w:rsidRPr="00022044" w:rsidRDefault="37FF1F0D" w:rsidP="37FF1F0D">
      <w:pPr>
        <w:rPr>
          <w:rStyle w:val="Accentuation"/>
        </w:rPr>
      </w:pPr>
      <w:r w:rsidRPr="37FF1F0D">
        <w:rPr>
          <w:rStyle w:val="Accentuation"/>
        </w:rPr>
        <w:t>NOTA</w:t>
      </w:r>
      <w:r w:rsidRPr="37FF1F0D">
        <w:rPr>
          <w:rStyle w:val="Accentuation"/>
          <w:rFonts w:ascii="Calibri" w:hAnsi="Calibri" w:cs="Calibri"/>
        </w:rPr>
        <w:t> </w:t>
      </w:r>
      <w:r w:rsidRPr="37FF1F0D">
        <w:rPr>
          <w:rStyle w:val="Accentuation"/>
        </w:rPr>
        <w:t>: Pour toutes installations techniques à protocole fermé, le titulaire s’engage à ne garder aucun code d’accès au système qui lui permettrait d’intervenir sur les installations après extinction du contrat.</w:t>
      </w:r>
    </w:p>
    <w:p w14:paraId="50DA51B5" w14:textId="409E9504" w:rsidR="00022044" w:rsidRDefault="37FF1F0D" w:rsidP="00A36B33">
      <w:pPr>
        <w:pStyle w:val="Titre1"/>
      </w:pPr>
      <w:bookmarkStart w:id="43" w:name="_Ref41564858"/>
      <w:bookmarkStart w:id="44" w:name="_Toc200092922"/>
      <w:r>
        <w:t>Mise en place et déploiement d’un outil de gestion de la maintenance assistée par ordinateur (GMAO)</w:t>
      </w:r>
      <w:bookmarkEnd w:id="43"/>
      <w:bookmarkEnd w:id="44"/>
    </w:p>
    <w:p w14:paraId="1EC7872F" w14:textId="3A204D9B" w:rsidR="00C16F9A" w:rsidRDefault="37FF1F0D" w:rsidP="00C16F9A">
      <w:r>
        <w:t>Sans objet</w:t>
      </w:r>
    </w:p>
    <w:p w14:paraId="52478049" w14:textId="3D61232C" w:rsidR="00C74B79" w:rsidRDefault="37FF1F0D" w:rsidP="004E5F9B">
      <w:pPr>
        <w:pStyle w:val="Titre1"/>
      </w:pPr>
      <w:bookmarkStart w:id="45" w:name="_Toc200092923"/>
      <w:r>
        <w:t>Suivi des prestations – Documents de restitution</w:t>
      </w:r>
      <w:bookmarkEnd w:id="45"/>
    </w:p>
    <w:p w14:paraId="5B33BC58" w14:textId="614926EC" w:rsidR="00F62553" w:rsidRDefault="37FF1F0D" w:rsidP="00F62553">
      <w:pPr>
        <w:pStyle w:val="Titre2"/>
      </w:pPr>
      <w:bookmarkStart w:id="46" w:name="_Toc200092924"/>
      <w:r>
        <w:t>Réunions périodiques</w:t>
      </w:r>
      <w:bookmarkEnd w:id="46"/>
    </w:p>
    <w:p w14:paraId="4E671B4D" w14:textId="240C95B6" w:rsidR="00F62553" w:rsidRPr="00F62553" w:rsidRDefault="37FF1F0D" w:rsidP="00F62553">
      <w:r>
        <w:t>Le titulaire rédige le compte rendu de chaque réunion qu’il transmet sous 8 jours à l’acheteur.</w:t>
      </w:r>
    </w:p>
    <w:p w14:paraId="395FBC21" w14:textId="0303B3F7" w:rsidR="00F62553" w:rsidRDefault="37FF1F0D" w:rsidP="00F62553">
      <w:pPr>
        <w:pStyle w:val="Titre3"/>
      </w:pPr>
      <w:bookmarkStart w:id="47" w:name="_Toc200092925"/>
      <w:r>
        <w:t>Réunions trimestrielles</w:t>
      </w:r>
      <w:bookmarkEnd w:id="47"/>
    </w:p>
    <w:p w14:paraId="460BFAC7" w14:textId="185A0541" w:rsidR="00F62553" w:rsidRDefault="37FF1F0D" w:rsidP="00F62553">
      <w:r>
        <w:t xml:space="preserve">Le titulaire assiste à des réunions de suivi des prestations tous les 3 mois. Les documents de restitution sont élaborés </w:t>
      </w:r>
      <w:r w:rsidR="00B0714F">
        <w:t>à partir du suivi du titulaire</w:t>
      </w:r>
      <w:r>
        <w:t>. Ces réunions se déroulent dans les locaux de l’acheteur ou, selon besoin, sur un des sites objet du présent contrat.</w:t>
      </w:r>
    </w:p>
    <w:p w14:paraId="54A08241" w14:textId="074A22F8" w:rsidR="00F62553" w:rsidRDefault="37FF1F0D" w:rsidP="00F62553">
      <w:r>
        <w:t>Elles permettent de faire un point de situation des opérations devant être réalisées par le titulaire et de présenter les prestations qu’ils auront réalisées au cours des mois précédents.</w:t>
      </w:r>
    </w:p>
    <w:p w14:paraId="316DC513" w14:textId="5F5BFE4C" w:rsidR="00F62553" w:rsidRDefault="37FF1F0D" w:rsidP="00F62553">
      <w:pPr>
        <w:pStyle w:val="Titre3"/>
      </w:pPr>
      <w:bookmarkStart w:id="48" w:name="_Toc200092926"/>
      <w:r>
        <w:lastRenderedPageBreak/>
        <w:t>Réunions annuelles</w:t>
      </w:r>
      <w:bookmarkEnd w:id="48"/>
    </w:p>
    <w:p w14:paraId="0DA7A27C" w14:textId="27CBC0EC" w:rsidR="00F62553" w:rsidRDefault="37FF1F0D" w:rsidP="00F62553">
      <w:r>
        <w:t>Le titulaire participe à des réunions tous les ans de suivi des prestations. Il présente durant cette réunion le rapport d’exploitation annuel.</w:t>
      </w:r>
    </w:p>
    <w:p w14:paraId="73112332" w14:textId="0A62A3B5" w:rsidR="00F62553" w:rsidRDefault="37FF1F0D" w:rsidP="00F62553">
      <w:r>
        <w:t xml:space="preserve">Ces réunions se déroulent principalement dans les locaux de l’acheteur </w:t>
      </w:r>
      <w:r w:rsidR="00EF4A55">
        <w:t>(</w:t>
      </w:r>
      <w:r w:rsidR="00EF4A55" w:rsidRPr="00817FEB">
        <w:t>USID de TOULOUSE</w:t>
      </w:r>
      <w:r w:rsidR="00EF4A55">
        <w:t xml:space="preserve">, </w:t>
      </w:r>
      <w:r w:rsidR="00EF4A55" w:rsidRPr="00817FEB">
        <w:t>69 rue Saint-Jean, 31130 BALMA</w:t>
      </w:r>
      <w:r w:rsidR="00EF4A55">
        <w:t>).</w:t>
      </w:r>
    </w:p>
    <w:p w14:paraId="18F4B62D" w14:textId="1A1D524D" w:rsidR="00F62553" w:rsidRDefault="37FF1F0D" w:rsidP="00F62553">
      <w:pPr>
        <w:pStyle w:val="Titre3"/>
      </w:pPr>
      <w:bookmarkStart w:id="49" w:name="_Toc200092927"/>
      <w:r>
        <w:t>Réunions spécifiques</w:t>
      </w:r>
      <w:bookmarkEnd w:id="49"/>
    </w:p>
    <w:p w14:paraId="4A3EB329" w14:textId="6CA51875" w:rsidR="00F62553" w:rsidRDefault="37FF1F0D" w:rsidP="00F62553">
      <w:r>
        <w:t>En dehors des réunions programmées et en cas de nécessité, des réunions spécifiques sont organisées avec un préavis de 8 jours, à l’initiative de l’acheteur ou du titulaire. Le lieu de la réunion est défini entre les parties en fonction des cas rencontrés.</w:t>
      </w:r>
    </w:p>
    <w:p w14:paraId="29EEA3B2" w14:textId="0F64B8A6" w:rsidR="004E38C1" w:rsidRDefault="37FF1F0D" w:rsidP="00F62553">
      <w:pPr>
        <w:pStyle w:val="Titre2"/>
      </w:pPr>
      <w:bookmarkStart w:id="50" w:name="_Toc200092928"/>
      <w:r>
        <w:t>Documents de restitution</w:t>
      </w:r>
      <w:bookmarkEnd w:id="50"/>
    </w:p>
    <w:p w14:paraId="0C76E229" w14:textId="6D33604E" w:rsidR="004E38C1" w:rsidRDefault="37FF1F0D" w:rsidP="008A2A9B">
      <w:pPr>
        <w:pStyle w:val="Titre3"/>
      </w:pPr>
      <w:bookmarkStart w:id="51" w:name="_Toc200092929"/>
      <w:r>
        <w:t>Tableau de bord trimestriel</w:t>
      </w:r>
      <w:bookmarkEnd w:id="51"/>
    </w:p>
    <w:p w14:paraId="7FE8447C" w14:textId="66B7639D" w:rsidR="006C3B18" w:rsidRDefault="37FF1F0D" w:rsidP="00EC58AD">
      <w:r>
        <w:t>Le titulaire assure la mise à jour d’un tableau de bord lié à sa prestation globale. Le contenu définitif de l’ensemble de ces tableaux de bord et leur mise en forme est défini lors de la phase de démarrage du marché. Le titulaire est en mesure de mettre en place et d’éditer les tableaux de bord à la demande de l’acheteur.</w:t>
      </w:r>
    </w:p>
    <w:p w14:paraId="55B245A1" w14:textId="2E55D480" w:rsidR="008A2A9B" w:rsidRDefault="37FF1F0D" w:rsidP="008A2A9B">
      <w:pPr>
        <w:pStyle w:val="Titre3"/>
      </w:pPr>
      <w:bookmarkStart w:id="52" w:name="_Toc200092930"/>
      <w:r>
        <w:t>Rapport d’activité trimestriel</w:t>
      </w:r>
      <w:bookmarkEnd w:id="52"/>
    </w:p>
    <w:p w14:paraId="0374BCDE" w14:textId="7D32BFF5" w:rsidR="008A2A9B" w:rsidRDefault="37FF1F0D" w:rsidP="008A2A9B">
      <w:r>
        <w:t>En complément du tableau de bord trimestriel, ce rapport d’activité comprend :</w:t>
      </w:r>
    </w:p>
    <w:p w14:paraId="307E4DB7" w14:textId="2429CEFF" w:rsidR="008A2A9B" w:rsidRDefault="37FF1F0D" w:rsidP="008A2A9B">
      <w:pPr>
        <w:pStyle w:val="Paragraphedeliste"/>
        <w:numPr>
          <w:ilvl w:val="0"/>
          <w:numId w:val="22"/>
        </w:numPr>
      </w:pPr>
      <w:r>
        <w:t>Le récapitulatif des différentes interventions effectuées au cours du trimestre et des matériels remplacés, les anomalies principales et les faits marquants</w:t>
      </w:r>
      <w:r w:rsidRPr="37FF1F0D">
        <w:rPr>
          <w:rFonts w:ascii="Calibri" w:hAnsi="Calibri" w:cs="Calibri"/>
        </w:rPr>
        <w:t> </w:t>
      </w:r>
      <w:r>
        <w:t>;</w:t>
      </w:r>
    </w:p>
    <w:p w14:paraId="787840BD" w14:textId="77B97771" w:rsidR="008A2A9B" w:rsidRDefault="37FF1F0D" w:rsidP="008A2A9B">
      <w:pPr>
        <w:pStyle w:val="Paragraphedeliste"/>
        <w:numPr>
          <w:ilvl w:val="0"/>
          <w:numId w:val="22"/>
        </w:numPr>
      </w:pPr>
      <w:r>
        <w:t>Une analyse des éventuels retard de maintenance préventive par rapport au planning prévu avec en cas de retard une proposition de planning remise à jour</w:t>
      </w:r>
      <w:r w:rsidRPr="37FF1F0D">
        <w:rPr>
          <w:rFonts w:ascii="Calibri" w:hAnsi="Calibri" w:cs="Calibri"/>
        </w:rPr>
        <w:t> </w:t>
      </w:r>
      <w:r>
        <w:t>;</w:t>
      </w:r>
    </w:p>
    <w:p w14:paraId="38589C01" w14:textId="46D8386A" w:rsidR="008A2A9B" w:rsidRDefault="37FF1F0D" w:rsidP="008A2A9B">
      <w:pPr>
        <w:pStyle w:val="Paragraphedeliste"/>
        <w:numPr>
          <w:ilvl w:val="0"/>
          <w:numId w:val="22"/>
        </w:numPr>
      </w:pPr>
      <w:r>
        <w:t>Une analyse des interventions correctives réalisées hors délais en rappelant la criticité de l’intervention.</w:t>
      </w:r>
    </w:p>
    <w:p w14:paraId="4CB08894" w14:textId="314E051F" w:rsidR="006C3B18" w:rsidRPr="008A2A9B" w:rsidRDefault="37FF1F0D" w:rsidP="37FF1F0D">
      <w:pPr>
        <w:rPr>
          <w:rStyle w:val="Accentuation"/>
        </w:rPr>
      </w:pPr>
      <w:r w:rsidRPr="37FF1F0D">
        <w:rPr>
          <w:rStyle w:val="Accentuation"/>
        </w:rPr>
        <w:t>Ce rapport trimestriel est remis à l’USID avant chaque envoi de facture trimestrielle, sa transmission conditionne l’admission des prestations.</w:t>
      </w:r>
    </w:p>
    <w:p w14:paraId="32BCA80D" w14:textId="46E9C0AA" w:rsidR="006C3B18" w:rsidRDefault="37FF1F0D" w:rsidP="008A2A9B">
      <w:pPr>
        <w:pStyle w:val="Titre3"/>
      </w:pPr>
      <w:bookmarkStart w:id="53" w:name="_Toc200092931"/>
      <w:r>
        <w:t>Rapport d’exploitation annuel</w:t>
      </w:r>
      <w:bookmarkEnd w:id="53"/>
    </w:p>
    <w:p w14:paraId="06C4B24E" w14:textId="47E7460B" w:rsidR="008A2A9B" w:rsidRDefault="37FF1F0D" w:rsidP="008A2A9B">
      <w:r>
        <w:t>Le rapport d’exploitation annuel comporte :</w:t>
      </w:r>
    </w:p>
    <w:p w14:paraId="42F9214B" w14:textId="09A16A4F" w:rsidR="008A2A9B" w:rsidRDefault="37FF1F0D" w:rsidP="008A2A9B">
      <w:pPr>
        <w:pStyle w:val="Paragraphedeliste"/>
        <w:numPr>
          <w:ilvl w:val="0"/>
          <w:numId w:val="22"/>
        </w:numPr>
      </w:pPr>
      <w:r>
        <w:t>Le récapitulatif des différentes interventions effectuées au cours de l’année et des matériels remplacés, les anomalies principales et les faits marquants</w:t>
      </w:r>
      <w:r w:rsidRPr="37FF1F0D">
        <w:rPr>
          <w:rFonts w:ascii="Calibri" w:hAnsi="Calibri" w:cs="Calibri"/>
        </w:rPr>
        <w:t> </w:t>
      </w:r>
      <w:r>
        <w:t>;</w:t>
      </w:r>
    </w:p>
    <w:p w14:paraId="6A7F149B" w14:textId="7548085B" w:rsidR="008A2A9B" w:rsidRDefault="37FF1F0D" w:rsidP="008A2A9B">
      <w:pPr>
        <w:pStyle w:val="Paragraphedeliste"/>
        <w:numPr>
          <w:ilvl w:val="0"/>
          <w:numId w:val="22"/>
        </w:numPr>
      </w:pPr>
      <w:r>
        <w:t>Un rapport sur les non conformités éventuelles et sur l’évolution de la réglementation concernant les équipements entretenus</w:t>
      </w:r>
      <w:r w:rsidRPr="37FF1F0D">
        <w:rPr>
          <w:rFonts w:ascii="Calibri" w:hAnsi="Calibri" w:cs="Calibri"/>
        </w:rPr>
        <w:t> </w:t>
      </w:r>
      <w:r>
        <w:t>;</w:t>
      </w:r>
    </w:p>
    <w:p w14:paraId="284680C3" w14:textId="0291C93C" w:rsidR="008A2A9B" w:rsidRDefault="37FF1F0D" w:rsidP="008A2A9B">
      <w:pPr>
        <w:pStyle w:val="Paragraphedeliste"/>
        <w:numPr>
          <w:ilvl w:val="0"/>
          <w:numId w:val="22"/>
        </w:numPr>
      </w:pPr>
      <w:r>
        <w:t>Le coût du remplacement des pièces au titre de la maintenance corrective sur bons de commande ponctuels et le nombre d’heures d’intervention correspondant sur l’année écoulée</w:t>
      </w:r>
      <w:r w:rsidRPr="37FF1F0D">
        <w:rPr>
          <w:rFonts w:ascii="Calibri" w:hAnsi="Calibri" w:cs="Calibri"/>
        </w:rPr>
        <w:t> </w:t>
      </w:r>
      <w:r>
        <w:t>;</w:t>
      </w:r>
    </w:p>
    <w:p w14:paraId="5F920173" w14:textId="40946778" w:rsidR="008A2A9B" w:rsidRDefault="37FF1F0D" w:rsidP="008A2A9B">
      <w:pPr>
        <w:pStyle w:val="Paragraphedeliste"/>
        <w:numPr>
          <w:ilvl w:val="0"/>
          <w:numId w:val="22"/>
        </w:numPr>
      </w:pPr>
      <w:r>
        <w:t>Des propositions pour améliorer le fonctionnement des installations.</w:t>
      </w:r>
    </w:p>
    <w:p w14:paraId="34C71306" w14:textId="2DEC2B74" w:rsidR="006C3B18" w:rsidRDefault="37FF1F0D" w:rsidP="008A2A9B">
      <w:r>
        <w:t>Ce rapport annuel est remis à l’USID, au plus tard un mois après la date anniversaire du marché et au cours de la phase de fin de marché pour la dernière année, sous peine d’application des pénalités prévues au marché.</w:t>
      </w:r>
    </w:p>
    <w:p w14:paraId="584BDE93" w14:textId="0FF37B4B" w:rsidR="00AE0672" w:rsidRDefault="37FF1F0D" w:rsidP="00AE0672">
      <w:pPr>
        <w:pStyle w:val="Titre3"/>
      </w:pPr>
      <w:bookmarkStart w:id="54" w:name="_Toc200092932"/>
      <w:r>
        <w:lastRenderedPageBreak/>
        <w:t>Carnets de maintenance</w:t>
      </w:r>
      <w:bookmarkEnd w:id="54"/>
    </w:p>
    <w:p w14:paraId="27F8A60F" w14:textId="77777777" w:rsidR="00CD7B73" w:rsidRPr="00AE0672" w:rsidRDefault="37FF1F0D" w:rsidP="00CD7B73">
      <w:r>
        <w:t>La tenue à jour des carnets de maintenance est due par le titulaire conformément à la règlementation en vigueur.</w:t>
      </w:r>
    </w:p>
    <w:p w14:paraId="1B1CB147" w14:textId="5278C61F" w:rsidR="00AE0672" w:rsidRDefault="37FF1F0D" w:rsidP="00AE0672">
      <w:r>
        <w:t xml:space="preserve">Les modèles des carnets de maintenance sont à charge du titulaire et agréés par l’Acheteur. Ces documents sont tenus à disposition de l’Acheteur dans les locaux de l’USID. </w:t>
      </w:r>
    </w:p>
    <w:p w14:paraId="564D81A6" w14:textId="773E770A" w:rsidR="00AE0672" w:rsidRDefault="37FF1F0D" w:rsidP="00AE0672">
      <w:pPr>
        <w:pStyle w:val="Titre3"/>
      </w:pPr>
      <w:bookmarkStart w:id="55" w:name="_Toc200092933"/>
      <w:r>
        <w:t>Gestion de la documentation technique</w:t>
      </w:r>
      <w:bookmarkEnd w:id="55"/>
    </w:p>
    <w:p w14:paraId="1F14B483" w14:textId="77777777" w:rsidR="00AE0672" w:rsidRDefault="37FF1F0D" w:rsidP="00AE0672">
      <w:r>
        <w:t>Dans le cadre de sa mission le titulaire assure la gestion de la documentation technique qui comprend :</w:t>
      </w:r>
    </w:p>
    <w:p w14:paraId="785DCC18" w14:textId="657BCB90" w:rsidR="00AE0672" w:rsidRDefault="37FF1F0D" w:rsidP="00AE0672">
      <w:pPr>
        <w:pStyle w:val="Paragraphedeliste"/>
        <w:numPr>
          <w:ilvl w:val="0"/>
          <w:numId w:val="22"/>
        </w:numPr>
      </w:pPr>
      <w:r>
        <w:t>Un inventaire exhaustif de la documentation technique</w:t>
      </w:r>
      <w:r w:rsidRPr="37FF1F0D">
        <w:rPr>
          <w:rFonts w:ascii="Calibri" w:hAnsi="Calibri" w:cs="Calibri"/>
        </w:rPr>
        <w:t> </w:t>
      </w:r>
      <w:r>
        <w:t>;</w:t>
      </w:r>
    </w:p>
    <w:p w14:paraId="416BB200" w14:textId="55D918D2" w:rsidR="00AE0672" w:rsidRDefault="37FF1F0D" w:rsidP="00AE0672">
      <w:pPr>
        <w:pStyle w:val="Paragraphedeliste"/>
        <w:numPr>
          <w:ilvl w:val="0"/>
          <w:numId w:val="22"/>
        </w:numPr>
      </w:pPr>
      <w:r>
        <w:t>Une analyse qualitative de la documentation et de notice de maintenance des fournisseurs, le recensement des manquements pouvant avoir une incidence sur la qualité de la prestation (la liste des documents manquants est transmise au représentant de l’acheteur dans le cadre du PV de prise en charge)</w:t>
      </w:r>
      <w:r w:rsidRPr="37FF1F0D">
        <w:rPr>
          <w:rFonts w:ascii="Calibri" w:hAnsi="Calibri" w:cs="Calibri"/>
        </w:rPr>
        <w:t> </w:t>
      </w:r>
      <w:r>
        <w:t>;</w:t>
      </w:r>
    </w:p>
    <w:p w14:paraId="5B987873" w14:textId="1709FC07" w:rsidR="00AE0672" w:rsidRDefault="37FF1F0D" w:rsidP="00AE0672">
      <w:pPr>
        <w:pStyle w:val="Paragraphedeliste"/>
        <w:numPr>
          <w:ilvl w:val="0"/>
          <w:numId w:val="22"/>
        </w:numPr>
      </w:pPr>
      <w:r w:rsidRPr="37FF1F0D">
        <w:rPr>
          <w:rStyle w:val="lev"/>
        </w:rPr>
        <w:t>La mise à jour des plans, schémas et documents concernés après toute modification des installations réalisée par le titulaire</w:t>
      </w:r>
      <w:r w:rsidRPr="37FF1F0D">
        <w:rPr>
          <w:rFonts w:ascii="Calibri" w:hAnsi="Calibri" w:cs="Calibri"/>
        </w:rPr>
        <w:t> </w:t>
      </w:r>
      <w:r>
        <w:t>;</w:t>
      </w:r>
    </w:p>
    <w:p w14:paraId="0351B470" w14:textId="0C0F2CD5" w:rsidR="00AE0672" w:rsidRDefault="37FF1F0D" w:rsidP="00AE0672">
      <w:r>
        <w:t>Le titulaire se procure auprès des fabricants les notices de maintenance manquantes des matériels objets du présent contrat.</w:t>
      </w:r>
    </w:p>
    <w:p w14:paraId="1F9DA5CB" w14:textId="090EF193" w:rsidR="006C3B18" w:rsidRDefault="37FF1F0D" w:rsidP="00AE0672">
      <w:r>
        <w:t>Ces documents sont maintenus sur le site, dans les locaux de l’USID.</w:t>
      </w:r>
    </w:p>
    <w:p w14:paraId="1D565392" w14:textId="70EC8106" w:rsidR="00727941" w:rsidRDefault="37FF1F0D" w:rsidP="00E45982">
      <w:pPr>
        <w:pStyle w:val="Titre1"/>
      </w:pPr>
      <w:bookmarkStart w:id="56" w:name="_Toc200092934"/>
      <w:r>
        <w:t>Contrôle de l’exécution des prestations</w:t>
      </w:r>
      <w:bookmarkEnd w:id="56"/>
    </w:p>
    <w:p w14:paraId="3C1EC0FC" w14:textId="16FF5D85" w:rsidR="00E45982" w:rsidRDefault="37FF1F0D" w:rsidP="00E45982">
      <w:pPr>
        <w:pStyle w:val="Titre2"/>
      </w:pPr>
      <w:bookmarkStart w:id="57" w:name="_Toc200092935"/>
      <w:r>
        <w:t>Contrôle sur site</w:t>
      </w:r>
      <w:bookmarkEnd w:id="57"/>
    </w:p>
    <w:p w14:paraId="11DECECD" w14:textId="10EA8994" w:rsidR="00E45982" w:rsidRDefault="37FF1F0D" w:rsidP="00E45982">
      <w:r>
        <w:t>L’examen des tableaux de bord et des rapports d’activité remis dans le cadre du présent marché sert à un contrôle des prestations par l’acheteur.</w:t>
      </w:r>
    </w:p>
    <w:p w14:paraId="2BB04279" w14:textId="209963F4" w:rsidR="00E45982" w:rsidRDefault="37FF1F0D" w:rsidP="00E45982">
      <w:r>
        <w:t>Ce contrôle peut être complété par des visites aléatoires sur le terrain pour contrôler les délais, la qualité et les procédures et par une enquête de satisfaction auprès des occupants.</w:t>
      </w:r>
    </w:p>
    <w:p w14:paraId="23F2F80C" w14:textId="14F54CD3" w:rsidR="00E45982" w:rsidRDefault="37FF1F0D" w:rsidP="00E45982">
      <w:r>
        <w:t>L’acheteur peut à tout moment procéder ou faire procéder à toutes vérifications utiles et faire contrôler, par une société ou un organisme extérieur, les équipements concernés par le présent marché. En conséquence, le titulaire s’engage à être représenté lors de ces visites réalisées à la demande de l’acheteur.</w:t>
      </w:r>
    </w:p>
    <w:p w14:paraId="5DB376EE" w14:textId="3B22A0E7" w:rsidR="00E45982" w:rsidRDefault="37FF1F0D" w:rsidP="00E45982">
      <w:r>
        <w:t>Ces contrôles et vérifications ne dégagent en rien la responsabilité du titulaire qui demeure pleine et entière.</w:t>
      </w:r>
    </w:p>
    <w:p w14:paraId="01C62754" w14:textId="23E2E419" w:rsidR="00E45982" w:rsidRPr="00E45982" w:rsidRDefault="37FF1F0D" w:rsidP="00E45982">
      <w:pPr>
        <w:pStyle w:val="Titre2"/>
      </w:pPr>
      <w:bookmarkStart w:id="58" w:name="_Toc200092936"/>
      <w:r>
        <w:t>Autocontrôle</w:t>
      </w:r>
      <w:bookmarkEnd w:id="58"/>
    </w:p>
    <w:p w14:paraId="1A6D32A8" w14:textId="0F9B0571" w:rsidR="006C3B18" w:rsidRDefault="37FF1F0D" w:rsidP="00EC58AD">
      <w:r>
        <w:t>Pour chacune des prestations réalisées par le titulaire, celui-ci s’assure que la prestation a été réalisée conformément aux exigences du marché, dans les délais imposés et que la qualité des prestations est conforme à la commande.</w:t>
      </w:r>
    </w:p>
    <w:p w14:paraId="492C71F4" w14:textId="72D19BB3" w:rsidR="003200C4" w:rsidRDefault="37FF1F0D" w:rsidP="003200C4">
      <w:pPr>
        <w:pStyle w:val="Titre1"/>
      </w:pPr>
      <w:bookmarkStart w:id="59" w:name="_Toc200092937"/>
      <w:r>
        <w:lastRenderedPageBreak/>
        <w:t>Consommables et pièces de rechange - Déchets.</w:t>
      </w:r>
      <w:bookmarkEnd w:id="59"/>
    </w:p>
    <w:p w14:paraId="1CDDDCE1" w14:textId="1E4683F9" w:rsidR="003200C4" w:rsidRDefault="37FF1F0D" w:rsidP="003200C4">
      <w:pPr>
        <w:pStyle w:val="Titre2"/>
      </w:pPr>
      <w:bookmarkStart w:id="60" w:name="_Toc200092938"/>
      <w:r>
        <w:t>Fournitures à charge du titulaire</w:t>
      </w:r>
      <w:bookmarkEnd w:id="60"/>
    </w:p>
    <w:p w14:paraId="148EF736" w14:textId="5411EEA5" w:rsidR="003200C4" w:rsidRDefault="37FF1F0D" w:rsidP="003200C4">
      <w:r>
        <w:t>Le titulaire fournit les divers produits, ingrédients, consommables, et petites fournitures nécessaires à la bonne exécution du marché.</w:t>
      </w:r>
    </w:p>
    <w:p w14:paraId="183747A6" w14:textId="72CBB9EB" w:rsidR="003200C4" w:rsidRDefault="37FF1F0D" w:rsidP="003200C4">
      <w:pPr>
        <w:pStyle w:val="Titre2"/>
      </w:pPr>
      <w:bookmarkStart w:id="61" w:name="_Toc200092939"/>
      <w:r>
        <w:t>Qualité des matériels de remplacement</w:t>
      </w:r>
      <w:bookmarkEnd w:id="61"/>
    </w:p>
    <w:p w14:paraId="403F56C5" w14:textId="46179A9A" w:rsidR="4EFC73AD" w:rsidRDefault="37FF1F0D">
      <w:r>
        <w:t xml:space="preserve">Les matériels défectueux sont remplacés par ceux recommandés par le constructeur. </w:t>
      </w:r>
    </w:p>
    <w:p w14:paraId="6767B4E5" w14:textId="5053F611" w:rsidR="4EFC73AD" w:rsidRDefault="37FF1F0D" w:rsidP="4EFC73AD">
      <w:r>
        <w:t>Le Titulaire est autorisé à remplacer les matériels défectueux par des matériels issus du réemploi ou du recyclage, sous réserve qu’ils offrent toutes les garanties de fonctionnement et de sécurité. Ces matériels sont, dans tous les cas, de qualité et de performance au moins égales à ceux qui étaient en place au préalable et qui font l’objet du remplacement.</w:t>
      </w:r>
    </w:p>
    <w:p w14:paraId="1EEC8D95" w14:textId="54DA2F17" w:rsidR="4EFC73AD" w:rsidRDefault="37FF1F0D" w:rsidP="4EFC73AD">
      <w:r>
        <w:t>Si l’Acheteur en fait la demande, le Titulaire justifie de l’emploi de pièces issues du réemploi ou du recyclage :</w:t>
      </w:r>
    </w:p>
    <w:p w14:paraId="2F7ABCF1" w14:textId="25E4F96E" w:rsidR="4EFC73AD" w:rsidRDefault="37FF1F0D" w:rsidP="37FF1F0D">
      <w:pPr>
        <w:pStyle w:val="Paragraphedeliste"/>
        <w:numPr>
          <w:ilvl w:val="0"/>
          <w:numId w:val="1"/>
        </w:numPr>
      </w:pPr>
      <w:r>
        <w:t xml:space="preserve"> </w:t>
      </w:r>
      <w:proofErr w:type="gramStart"/>
      <w:r>
        <w:t>en</w:t>
      </w:r>
      <w:proofErr w:type="gramEnd"/>
      <w:r>
        <w:t xml:space="preserve"> fournissant la marque, et le type de la pièce à remplacer,</w:t>
      </w:r>
    </w:p>
    <w:p w14:paraId="1A987524" w14:textId="175A1950" w:rsidR="4EFC73AD" w:rsidRDefault="37FF1F0D" w:rsidP="37FF1F0D">
      <w:pPr>
        <w:pStyle w:val="Paragraphedeliste"/>
        <w:numPr>
          <w:ilvl w:val="0"/>
          <w:numId w:val="1"/>
        </w:numPr>
      </w:pPr>
      <w:r>
        <w:t xml:space="preserve"> </w:t>
      </w:r>
      <w:proofErr w:type="gramStart"/>
      <w:r>
        <w:t>en</w:t>
      </w:r>
      <w:proofErr w:type="gramEnd"/>
      <w:r>
        <w:t xml:space="preserve"> fournissant la fiche technique de la pièce mise en place par ses soins.</w:t>
      </w:r>
    </w:p>
    <w:p w14:paraId="4597667C" w14:textId="57E13A1D" w:rsidR="003200C4" w:rsidRDefault="37FF1F0D" w:rsidP="003200C4">
      <w:r>
        <w:t>S’il s’avère que ces matériels ne sont plus disponibles, le titulaire du marché demande l’autorisation à l’Acheteur de procéder à la mise en place de matériels d’autre origine. Le titulaire du marché justifie que ces matériels sont adaptables (agrées par le constructeur de l’ensemble).</w:t>
      </w:r>
    </w:p>
    <w:p w14:paraId="4EFD195D" w14:textId="37AA2E90" w:rsidR="003200C4" w:rsidRDefault="37FF1F0D" w:rsidP="003200C4">
      <w:r>
        <w:t>Dans le cas avéré ou ces prescriptions n’auraient pas été respectées par le titulaire du marché, celui-ci effectue le remplacement des pièces ou matériels à ses frais pour se conformer aux prescriptions du présent article.</w:t>
      </w:r>
    </w:p>
    <w:p w14:paraId="16C92428" w14:textId="58B98DF9" w:rsidR="00765A60" w:rsidRPr="003200C4" w:rsidRDefault="37FF1F0D" w:rsidP="00765A60">
      <w:pPr>
        <w:pStyle w:val="Titre2"/>
      </w:pPr>
      <w:bookmarkStart w:id="62" w:name="_Toc200092940"/>
      <w:r>
        <w:t>Garanties attachées aux prestations</w:t>
      </w:r>
      <w:bookmarkEnd w:id="62"/>
    </w:p>
    <w:p w14:paraId="0D2B6933" w14:textId="48275681" w:rsidR="00765A60" w:rsidRDefault="37FF1F0D" w:rsidP="00765A60">
      <w:r>
        <w:t>Le matériel fourni par le titulaire est éligible à la garantie légale, soit deux (2) ans, soit à la garantie minimale accordée par le fabricant si celle-ci est supérieure.</w:t>
      </w:r>
    </w:p>
    <w:p w14:paraId="2F1E97ED" w14:textId="3BDBA88A" w:rsidR="00765A60" w:rsidRDefault="37FF1F0D" w:rsidP="00765A60">
      <w:r>
        <w:t>A ce titre, les carnets de maintenance mentionnent :</w:t>
      </w:r>
    </w:p>
    <w:p w14:paraId="43B73903" w14:textId="4595757A" w:rsidR="00765A60" w:rsidRDefault="37FF1F0D" w:rsidP="00765A60">
      <w:pPr>
        <w:pStyle w:val="Paragraphedeliste"/>
        <w:numPr>
          <w:ilvl w:val="0"/>
          <w:numId w:val="22"/>
        </w:numPr>
      </w:pPr>
      <w:r>
        <w:t>La date de prise d'effet de la garantie</w:t>
      </w:r>
      <w:r w:rsidRPr="37FF1F0D">
        <w:rPr>
          <w:rFonts w:ascii="Calibri" w:hAnsi="Calibri" w:cs="Calibri"/>
        </w:rPr>
        <w:t> </w:t>
      </w:r>
      <w:r>
        <w:t>;</w:t>
      </w:r>
    </w:p>
    <w:p w14:paraId="671300BA" w14:textId="55579512" w:rsidR="00765A60" w:rsidRDefault="37FF1F0D" w:rsidP="00765A60">
      <w:pPr>
        <w:pStyle w:val="Paragraphedeliste"/>
        <w:numPr>
          <w:ilvl w:val="0"/>
          <w:numId w:val="22"/>
        </w:numPr>
      </w:pPr>
      <w:r>
        <w:t>Les caractéristiques du matériel : la marque et le fournisseur, le type et n° de série, les caractéristiques particulières, le coût.</w:t>
      </w:r>
    </w:p>
    <w:p w14:paraId="1B08ABA8" w14:textId="51853E4E" w:rsidR="008E4307" w:rsidRDefault="37FF1F0D" w:rsidP="00BD7690">
      <w:pPr>
        <w:pStyle w:val="Titre2"/>
      </w:pPr>
      <w:bookmarkStart w:id="63" w:name="_Toc200092941"/>
      <w:r>
        <w:t>Déchets</w:t>
      </w:r>
      <w:bookmarkEnd w:id="63"/>
    </w:p>
    <w:p w14:paraId="6D4FA8E2" w14:textId="77777777" w:rsidR="00DB064D" w:rsidRDefault="00DB064D" w:rsidP="00DB064D">
      <w:r>
        <w:t>Le titulaire prend toutes les mesures nécessaires pour éviter les pollutions croisées. Il respecte les cahiers des charges des différentes filières de valorisation ou d’élimination apportant les précisions concernant les modalités de dépose, de collecte séparée et de transport de ces déchets.</w:t>
      </w:r>
    </w:p>
    <w:p w14:paraId="14E47136" w14:textId="77777777" w:rsidR="00DB064D" w:rsidRDefault="00DB064D" w:rsidP="00BD7690"/>
    <w:p w14:paraId="7FB42500" w14:textId="3C86A7E9" w:rsidR="00BD7690" w:rsidRDefault="37FF1F0D" w:rsidP="00BD7690">
      <w:r>
        <w:lastRenderedPageBreak/>
        <w:t>Conformément au Code de l’environnement, le titulaire de l’accord-cadre caractérise les déchets selon leur nature (dangereux / non dangereux inerte / non dangereux non inerte) avant tout transfert vers un exutoire intermédiaire ou final.</w:t>
      </w:r>
    </w:p>
    <w:p w14:paraId="06B42452" w14:textId="5B71BB62" w:rsidR="00BD7690" w:rsidRDefault="37FF1F0D" w:rsidP="00BD7690">
      <w:r>
        <w:t>Conformément au Code de l’environnement qui prévoit la mise en œuvre d’une hiérarchie des modes de traitement des déchets, le titulaire de l’accord-cadre identifie les différentes possibilités de traitement pour chaque type de déchet dans l’ordre suivant :</w:t>
      </w:r>
    </w:p>
    <w:p w14:paraId="47E21C47" w14:textId="1EEE3B2A" w:rsidR="00BD7690" w:rsidRDefault="37FF1F0D" w:rsidP="00BD7690">
      <w:pPr>
        <w:pStyle w:val="Paragraphedeliste"/>
        <w:numPr>
          <w:ilvl w:val="0"/>
          <w:numId w:val="22"/>
        </w:numPr>
      </w:pPr>
      <w:r>
        <w:t>En priorité : le réemploi</w:t>
      </w:r>
      <w:r w:rsidRPr="37FF1F0D">
        <w:rPr>
          <w:rFonts w:ascii="Calibri" w:hAnsi="Calibri" w:cs="Calibri"/>
        </w:rPr>
        <w:t> </w:t>
      </w:r>
      <w:r>
        <w:t>;</w:t>
      </w:r>
    </w:p>
    <w:p w14:paraId="4863BC5D" w14:textId="2BE2B6A0" w:rsidR="00BD7690" w:rsidRDefault="37FF1F0D" w:rsidP="00BD7690">
      <w:pPr>
        <w:pStyle w:val="Paragraphedeliste"/>
        <w:numPr>
          <w:ilvl w:val="0"/>
          <w:numId w:val="22"/>
        </w:numPr>
      </w:pPr>
      <w:r>
        <w:t>Puis : la réutilisation</w:t>
      </w:r>
      <w:r w:rsidRPr="37FF1F0D">
        <w:rPr>
          <w:rFonts w:ascii="Calibri" w:hAnsi="Calibri" w:cs="Calibri"/>
        </w:rPr>
        <w:t> </w:t>
      </w:r>
      <w:r>
        <w:t>;</w:t>
      </w:r>
    </w:p>
    <w:p w14:paraId="353E1D31" w14:textId="40E4E376" w:rsidR="00BD7690" w:rsidRDefault="37FF1F0D" w:rsidP="00BD7690">
      <w:pPr>
        <w:pStyle w:val="Paragraphedeliste"/>
        <w:numPr>
          <w:ilvl w:val="0"/>
          <w:numId w:val="22"/>
        </w:numPr>
      </w:pPr>
      <w:r>
        <w:t>Ensuite : le recyclage</w:t>
      </w:r>
      <w:r w:rsidRPr="37FF1F0D">
        <w:rPr>
          <w:rFonts w:ascii="Calibri" w:hAnsi="Calibri" w:cs="Calibri"/>
        </w:rPr>
        <w:t> </w:t>
      </w:r>
      <w:r>
        <w:t>;</w:t>
      </w:r>
    </w:p>
    <w:p w14:paraId="2AF2BFBD" w14:textId="50A3C60F" w:rsidR="00BD7690" w:rsidRDefault="37FF1F0D" w:rsidP="00BD7690">
      <w:pPr>
        <w:pStyle w:val="Paragraphedeliste"/>
        <w:numPr>
          <w:ilvl w:val="0"/>
          <w:numId w:val="22"/>
        </w:numPr>
      </w:pPr>
      <w:r>
        <w:t>Ensuite : toute autre valorisation (et notamment la valorisation énergétique)</w:t>
      </w:r>
      <w:r w:rsidRPr="37FF1F0D">
        <w:rPr>
          <w:rFonts w:ascii="Calibri" w:hAnsi="Calibri" w:cs="Calibri"/>
        </w:rPr>
        <w:t> </w:t>
      </w:r>
      <w:r>
        <w:t>;</w:t>
      </w:r>
    </w:p>
    <w:p w14:paraId="4B2562DB" w14:textId="6CCBB4DC" w:rsidR="00BD7690" w:rsidRDefault="37FF1F0D" w:rsidP="00BD7690">
      <w:pPr>
        <w:pStyle w:val="Paragraphedeliste"/>
        <w:numPr>
          <w:ilvl w:val="0"/>
          <w:numId w:val="22"/>
        </w:numPr>
      </w:pPr>
      <w:r>
        <w:t>En dernier recours : l’élimination (déchet dit ultime).</w:t>
      </w:r>
    </w:p>
    <w:p w14:paraId="70394596" w14:textId="77777777" w:rsidR="00DB064D" w:rsidRDefault="00DB064D" w:rsidP="00944B2C"/>
    <w:p w14:paraId="566C5897" w14:textId="77777777" w:rsidR="00DB064D" w:rsidRDefault="00DB064D" w:rsidP="00DB064D">
      <w: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rsidRPr="00DB064D">
        <w:rPr>
          <w:b/>
        </w:rPr>
        <w:t>Trackdéchets</w:t>
      </w:r>
      <w:proofErr w:type="spellEnd"/>
      <w:r>
        <w:t xml:space="preserve"> » (https://trackdechets.beta.gouv.fr/), développé par le Ministère de la Transition Ecologique.</w:t>
      </w:r>
    </w:p>
    <w:p w14:paraId="78E5E6EB" w14:textId="77777777" w:rsidR="008811F4" w:rsidRDefault="008811F4" w:rsidP="008811F4">
      <w:r>
        <w:t xml:space="preserve">Le Titulaire s’assure de la création des bordereaux de suivi de déchets (BSD) via </w:t>
      </w:r>
      <w:proofErr w:type="spellStart"/>
      <w:r>
        <w:t>Trackdéchets</w:t>
      </w:r>
      <w:proofErr w:type="spellEnd"/>
      <w:r>
        <w:t>. Ces BSD sont créés soit par le Titulaire, soit par le transporteur.</w:t>
      </w:r>
    </w:p>
    <w:p w14:paraId="26D8C62D" w14:textId="77777777" w:rsidR="008811F4" w:rsidRDefault="008811F4" w:rsidP="008811F4">
      <w:r>
        <w:t>Le Titulaire s’assure que les BSD sont générés à minima cinq (5) jours avant l’enlèvement des déchets. Dès création du document, le Titulaire en informe par courriel l’Acheteur (=producteur).</w:t>
      </w:r>
    </w:p>
    <w:p w14:paraId="6537691D" w14:textId="77777777" w:rsidR="008811F4" w:rsidRDefault="008811F4" w:rsidP="008811F4">
      <w:r>
        <w:t xml:space="preserve">Les entreprises de transport, collecte et traitement des déchets non dangereux, intervenant au profit du Titulaire, sont obligatoirement inscrites sur </w:t>
      </w:r>
      <w:proofErr w:type="spellStart"/>
      <w:r>
        <w:t>Trackdéchets</w:t>
      </w:r>
      <w:proofErr w:type="spellEnd"/>
      <w:r>
        <w:t>.</w:t>
      </w:r>
    </w:p>
    <w:p w14:paraId="19C8634A" w14:textId="77777777" w:rsidR="008811F4" w:rsidRDefault="008811F4" w:rsidP="008811F4"/>
    <w:p w14:paraId="726B9043" w14:textId="3795DAFC" w:rsidR="00DB064D" w:rsidRDefault="008811F4" w:rsidP="008811F4">
      <w:r>
        <w:t>Les informations relatives à l’Acheteur (=producteur) sont les suivantes :</w:t>
      </w:r>
    </w:p>
    <w:p w14:paraId="238A52E7" w14:textId="4C1B634C" w:rsidR="00DB064D" w:rsidRDefault="00DB064D" w:rsidP="00DB064D">
      <w:pPr>
        <w:spacing w:after="0"/>
        <w:jc w:val="center"/>
      </w:pPr>
      <w:r>
        <w:t>SIRET :</w:t>
      </w:r>
      <w:r w:rsidR="00244982">
        <w:t xml:space="preserve"> </w:t>
      </w:r>
      <w:r>
        <w:t>13000190200274</w:t>
      </w:r>
    </w:p>
    <w:p w14:paraId="0C9B2570" w14:textId="77777777" w:rsidR="00DB064D" w:rsidRDefault="00DB064D" w:rsidP="00DB064D">
      <w:pPr>
        <w:spacing w:after="0"/>
        <w:jc w:val="center"/>
      </w:pPr>
      <w:r>
        <w:t>ESID de Lyon</w:t>
      </w:r>
    </w:p>
    <w:p w14:paraId="36F7F209" w14:textId="77777777" w:rsidR="00DB064D" w:rsidRDefault="00DB064D" w:rsidP="00DB064D">
      <w:pPr>
        <w:spacing w:after="0"/>
        <w:jc w:val="center"/>
      </w:pPr>
      <w:r>
        <w:t>BP97423</w:t>
      </w:r>
    </w:p>
    <w:p w14:paraId="610D0D86" w14:textId="77777777" w:rsidR="00DB064D" w:rsidRDefault="00DB064D" w:rsidP="00DB064D">
      <w:pPr>
        <w:spacing w:after="0"/>
        <w:jc w:val="center"/>
      </w:pPr>
      <w:r>
        <w:t>69347 Lyon Cedex 07</w:t>
      </w:r>
    </w:p>
    <w:p w14:paraId="5FB7C57E" w14:textId="77777777" w:rsidR="00EF4A55" w:rsidRPr="00817FEB" w:rsidRDefault="00DB064D" w:rsidP="00EF4A55">
      <w:pPr>
        <w:spacing w:after="0"/>
        <w:jc w:val="center"/>
      </w:pPr>
      <w:r>
        <w:tab/>
      </w:r>
      <w:r w:rsidR="00EF4A55" w:rsidRPr="00817FEB">
        <w:t>(</w:t>
      </w:r>
      <w:hyperlink r:id="rId12" w:history="1">
        <w:r w:rsidR="00EF4A55" w:rsidRPr="00817FEB">
          <w:rPr>
            <w:rStyle w:val="Lienhypertexte"/>
            <w:lang w:eastAsia="fr-FR"/>
          </w:rPr>
          <w:t>usid-toulouse-bsd.trait.fct@intradef.gouv.fr</w:t>
        </w:r>
      </w:hyperlink>
    </w:p>
    <w:p w14:paraId="28206424" w14:textId="77777777" w:rsidR="00EF4A55" w:rsidRDefault="00EF4A55" w:rsidP="00EF4A55">
      <w:pPr>
        <w:spacing w:after="0" w:line="240" w:lineRule="auto"/>
        <w:ind w:left="720"/>
        <w:jc w:val="center"/>
      </w:pPr>
      <w:r w:rsidRPr="00817FEB">
        <w:t>Copie à</w:t>
      </w:r>
      <w:r w:rsidRPr="00817FEB">
        <w:rPr>
          <w:rFonts w:ascii="Calibri" w:hAnsi="Calibri" w:cs="Calibri"/>
        </w:rPr>
        <w:t> </w:t>
      </w:r>
      <w:r w:rsidRPr="00817FEB">
        <w:t xml:space="preserve">: </w:t>
      </w:r>
      <w:hyperlink r:id="rId13" w:history="1">
        <w:r w:rsidRPr="00817FEB">
          <w:rPr>
            <w:rStyle w:val="Lienhypertexte"/>
          </w:rPr>
          <w:t>usid-toulouse-sim.resp-maintenances.fct@intradef.gouv.fr</w:t>
        </w:r>
      </w:hyperlink>
      <w:r w:rsidRPr="00817FEB">
        <w:t>)</w:t>
      </w:r>
    </w:p>
    <w:p w14:paraId="31254325" w14:textId="77777777" w:rsidR="00EF4A55" w:rsidRDefault="00EF4A55" w:rsidP="00DB064D"/>
    <w:p w14:paraId="624C0A99" w14:textId="0E4967F1" w:rsidR="00DB064D" w:rsidRDefault="00DB064D" w:rsidP="00DB064D">
      <w:r>
        <w:t>Les informations relatives à l’accord-cadre sont les suivantes :</w:t>
      </w:r>
    </w:p>
    <w:p w14:paraId="01FE98A2" w14:textId="77777777" w:rsidR="002B166B" w:rsidRPr="00B4448D" w:rsidRDefault="002B166B" w:rsidP="002B166B">
      <w:pPr>
        <w:jc w:val="center"/>
        <w:rPr>
          <w:rFonts w:ascii="Marianne Light" w:hAnsi="Marianne Light" w:cs="Arial"/>
          <w:smallCaps/>
          <w:sz w:val="28"/>
          <w:szCs w:val="28"/>
        </w:rPr>
      </w:pPr>
      <w:proofErr w:type="gramStart"/>
      <w:r>
        <w:rPr>
          <w:rFonts w:ascii="Marianne Light" w:hAnsi="Marianne Light" w:cs="Arial"/>
          <w:smallCaps/>
          <w:sz w:val="28"/>
          <w:szCs w:val="28"/>
        </w:rPr>
        <w:t>M</w:t>
      </w:r>
      <w:r w:rsidRPr="00B4448D">
        <w:rPr>
          <w:rFonts w:ascii="Marianne Light" w:hAnsi="Marianne Light" w:cs="Arial"/>
          <w:smallCaps/>
          <w:sz w:val="28"/>
          <w:szCs w:val="28"/>
        </w:rPr>
        <w:t>aintenance  préventive</w:t>
      </w:r>
      <w:proofErr w:type="gramEnd"/>
      <w:r w:rsidRPr="00B4448D">
        <w:rPr>
          <w:rFonts w:ascii="Marianne Light" w:hAnsi="Marianne Light" w:cs="Arial"/>
          <w:smallCaps/>
          <w:sz w:val="28"/>
          <w:szCs w:val="28"/>
        </w:rPr>
        <w:t xml:space="preserve"> et corrective des </w:t>
      </w:r>
      <w:r>
        <w:rPr>
          <w:rFonts w:ascii="Marianne Light" w:hAnsi="Marianne Light" w:cs="Arial"/>
          <w:smallCaps/>
          <w:sz w:val="28"/>
          <w:szCs w:val="28"/>
        </w:rPr>
        <w:t xml:space="preserve">installations des tours de </w:t>
      </w:r>
      <w:proofErr w:type="spellStart"/>
      <w:r>
        <w:rPr>
          <w:rFonts w:ascii="Marianne Light" w:hAnsi="Marianne Light" w:cs="Arial"/>
          <w:smallCaps/>
          <w:sz w:val="28"/>
          <w:szCs w:val="28"/>
        </w:rPr>
        <w:t>sechage</w:t>
      </w:r>
      <w:proofErr w:type="spellEnd"/>
      <w:r>
        <w:rPr>
          <w:rFonts w:ascii="Marianne Light" w:hAnsi="Marianne Light" w:cs="Arial"/>
          <w:smallCaps/>
          <w:sz w:val="28"/>
          <w:szCs w:val="28"/>
        </w:rPr>
        <w:t xml:space="preserve"> parachutes</w:t>
      </w:r>
      <w:r w:rsidRPr="00B4448D">
        <w:rPr>
          <w:rFonts w:ascii="Marianne Light" w:hAnsi="Marianne Light" w:cs="Arial"/>
          <w:smallCaps/>
          <w:sz w:val="28"/>
          <w:szCs w:val="28"/>
        </w:rPr>
        <w:t xml:space="preserve"> </w:t>
      </w:r>
      <w:r>
        <w:rPr>
          <w:rFonts w:ascii="Marianne Light" w:hAnsi="Marianne Light" w:cs="Arial"/>
          <w:smallCaps/>
          <w:sz w:val="28"/>
          <w:szCs w:val="28"/>
        </w:rPr>
        <w:t>des</w:t>
      </w:r>
      <w:r w:rsidRPr="00B4448D">
        <w:rPr>
          <w:rFonts w:ascii="Marianne Light" w:hAnsi="Marianne Light" w:cs="Arial"/>
          <w:smallCaps/>
          <w:sz w:val="28"/>
          <w:szCs w:val="28"/>
        </w:rPr>
        <w:t xml:space="preserve"> sites de Toulouse – Castres – Tarbes et de la DGA TA</w:t>
      </w:r>
    </w:p>
    <w:p w14:paraId="1F322D9C" w14:textId="1A38A7D2" w:rsidR="002B166B" w:rsidRDefault="00126878" w:rsidP="002B166B">
      <w:pPr>
        <w:jc w:val="center"/>
        <w:rPr>
          <w:rFonts w:ascii="Marianne Light" w:hAnsi="Marianne Light" w:cs="Arial"/>
          <w:smallCaps/>
          <w:sz w:val="28"/>
          <w:szCs w:val="28"/>
        </w:rPr>
      </w:pPr>
      <w:r>
        <w:rPr>
          <w:rFonts w:ascii="Marianne Light" w:hAnsi="Marianne Light" w:cs="Arial"/>
          <w:smallCaps/>
          <w:sz w:val="28"/>
          <w:szCs w:val="28"/>
        </w:rPr>
        <w:lastRenderedPageBreak/>
        <w:t>Lot n° 3</w:t>
      </w:r>
      <w:r w:rsidR="002B166B" w:rsidRPr="004F2D71">
        <w:rPr>
          <w:rFonts w:ascii="Marianne Light" w:hAnsi="Marianne Light" w:cs="Arial"/>
          <w:smallCaps/>
          <w:sz w:val="28"/>
          <w:szCs w:val="28"/>
        </w:rPr>
        <w:t xml:space="preserve"> </w:t>
      </w:r>
      <w:r w:rsidR="002B166B">
        <w:rPr>
          <w:rFonts w:ascii="Marianne Light" w:hAnsi="Marianne Light" w:cs="Arial"/>
          <w:smallCaps/>
          <w:sz w:val="28"/>
          <w:szCs w:val="28"/>
        </w:rPr>
        <w:t>–</w:t>
      </w:r>
      <w:r w:rsidR="002B166B" w:rsidRPr="004F2D71">
        <w:rPr>
          <w:rFonts w:ascii="Marianne Light" w:hAnsi="Marianne Light" w:cs="Arial"/>
          <w:smallCaps/>
          <w:sz w:val="28"/>
          <w:szCs w:val="28"/>
        </w:rPr>
        <w:t xml:space="preserve"> </w:t>
      </w:r>
      <w:r w:rsidR="002B166B">
        <w:rPr>
          <w:rFonts w:ascii="Marianne Light" w:hAnsi="Marianne Light" w:cs="Arial"/>
          <w:smallCaps/>
          <w:sz w:val="28"/>
          <w:szCs w:val="28"/>
        </w:rPr>
        <w:t>Site de CUGNAUX</w:t>
      </w:r>
    </w:p>
    <w:p w14:paraId="3C717FDA" w14:textId="77777777" w:rsidR="00DB064D" w:rsidRDefault="00DB064D" w:rsidP="00DB064D">
      <w:r>
        <w:t>Les BSD et BSDA sont nommés selon le modèle suivant :</w:t>
      </w:r>
    </w:p>
    <w:p w14:paraId="6942B4B2" w14:textId="24639A8B" w:rsidR="00DB064D" w:rsidRDefault="00DB064D" w:rsidP="00DB064D">
      <w:r>
        <w:t xml:space="preserve">« USID </w:t>
      </w:r>
      <w:r w:rsidR="00EF4A55">
        <w:t>TLS</w:t>
      </w:r>
      <w:r>
        <w:t xml:space="preserve">-code immeuble-n° du chantier » </w:t>
      </w:r>
    </w:p>
    <w:p w14:paraId="15A7B2D2" w14:textId="77777777" w:rsidR="008811F4" w:rsidRDefault="008811F4" w:rsidP="008811F4">
      <w:r>
        <w:t>L’Acheteur transmet au Titulaire les codes et numéros concernés lors de la première réunion après notification du marché.</w:t>
      </w:r>
    </w:p>
    <w:p w14:paraId="1F294A68" w14:textId="5D83E366" w:rsidR="00DB064D" w:rsidRDefault="008811F4" w:rsidP="008811F4">
      <w:r>
        <w:t xml:space="preserve">Lorsque les BSD sont créés par le transporteur, le Titulaire fait sien de fournir à celui-ci les informations relatives aux déchets (codes, quantités estimées, n° de certificat d’acceptation préalable, </w:t>
      </w:r>
      <w:proofErr w:type="spellStart"/>
      <w:r>
        <w:t>etc</w:t>
      </w:r>
      <w:proofErr w:type="spellEnd"/>
      <w:r>
        <w:t>).</w:t>
      </w:r>
    </w:p>
    <w:p w14:paraId="0DA5F41E" w14:textId="385D6919" w:rsidR="0025684B" w:rsidRDefault="00DB064D" w:rsidP="00DB064D">
      <w:r>
        <w:t xml:space="preserve">En cas de manquement, le Titulaire encourt les pénalités prévues à l’article </w:t>
      </w:r>
      <w:r w:rsidR="00D3020C">
        <w:t>5.2.8</w:t>
      </w:r>
      <w:r>
        <w:t xml:space="preserve"> du CCAP.</w:t>
      </w:r>
    </w:p>
    <w:p w14:paraId="2EB5AF80" w14:textId="77777777" w:rsidR="0025684B" w:rsidRPr="00BD7690" w:rsidRDefault="0025684B" w:rsidP="0025684B"/>
    <w:p w14:paraId="21025AAD" w14:textId="77777777" w:rsidR="00BD7690" w:rsidRDefault="00BD7690" w:rsidP="008E4307"/>
    <w:p w14:paraId="7092610C" w14:textId="34343BBC" w:rsidR="008E4307" w:rsidRPr="008E4307" w:rsidRDefault="008E4307" w:rsidP="37FF1F0D">
      <w:pPr>
        <w:rPr>
          <w:rStyle w:val="Accentuation"/>
        </w:rPr>
      </w:pPr>
      <w:r w:rsidRPr="008E4307">
        <w:rPr>
          <w:rStyle w:val="Accentuation"/>
        </w:rPr>
        <w:t>Dressé par :</w:t>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t xml:space="preserve">Mention manuscrite </w:t>
      </w:r>
    </w:p>
    <w:p w14:paraId="3AA20272" w14:textId="77777777" w:rsidR="008E4307" w:rsidRPr="008E4307" w:rsidRDefault="37FF1F0D" w:rsidP="37FF1F0D">
      <w:pPr>
        <w:ind w:left="4248" w:firstLine="708"/>
        <w:rPr>
          <w:rStyle w:val="Accentuation"/>
        </w:rPr>
      </w:pPr>
      <w:r w:rsidRPr="37FF1F0D">
        <w:rPr>
          <w:rStyle w:val="Accentuation"/>
        </w:rPr>
        <w:t>« Lu et accepté »</w:t>
      </w:r>
    </w:p>
    <w:p w14:paraId="74449744" w14:textId="77777777" w:rsidR="008E4307" w:rsidRPr="008E4307" w:rsidRDefault="37FF1F0D" w:rsidP="37FF1F0D">
      <w:pPr>
        <w:ind w:left="4248" w:firstLine="708"/>
        <w:rPr>
          <w:rStyle w:val="Accentuation"/>
        </w:rPr>
      </w:pPr>
      <w:r w:rsidRPr="37FF1F0D">
        <w:rPr>
          <w:rStyle w:val="Accentuation"/>
        </w:rPr>
        <w:t>Date et cachet du titulaire,</w:t>
      </w:r>
    </w:p>
    <w:p w14:paraId="762C2981" w14:textId="066C1354" w:rsidR="000E63CB" w:rsidRPr="008E4307" w:rsidRDefault="37FF1F0D" w:rsidP="37FF1F0D">
      <w:pPr>
        <w:ind w:left="4248" w:firstLine="708"/>
        <w:rPr>
          <w:rStyle w:val="Accentuation"/>
        </w:rPr>
      </w:pPr>
      <w:r w:rsidRPr="37FF1F0D">
        <w:rPr>
          <w:rStyle w:val="Accentuation"/>
        </w:rPr>
        <w:t>Signature et qualité du signataire</w:t>
      </w:r>
    </w:p>
    <w:sectPr w:rsidR="000E63CB" w:rsidRPr="008E4307" w:rsidSect="00302298">
      <w:headerReference w:type="default" r:id="rId14"/>
      <w:footerReference w:type="default" r:id="rId15"/>
      <w:headerReference w:type="first" r:id="rId16"/>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1E621" w14:textId="77777777" w:rsidR="00EC5946" w:rsidRDefault="00EC5946" w:rsidP="00EA6B59">
      <w:pPr>
        <w:spacing w:after="0" w:line="240" w:lineRule="auto"/>
      </w:pPr>
      <w:r>
        <w:separator/>
      </w:r>
    </w:p>
  </w:endnote>
  <w:endnote w:type="continuationSeparator" w:id="0">
    <w:p w14:paraId="62130EDD" w14:textId="77777777" w:rsidR="00EC5946" w:rsidRDefault="00EC5946"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16E780B6" w14:textId="6C81ABCF" w:rsidR="00EC5946" w:rsidRDefault="00EC5946">
        <w:pPr>
          <w:pStyle w:val="Pieddepage"/>
          <w:jc w:val="center"/>
        </w:pPr>
        <w:r>
          <w:fldChar w:fldCharType="begin"/>
        </w:r>
        <w:r>
          <w:instrText>PAGE   \* MERGEFORMAT</w:instrText>
        </w:r>
        <w:r>
          <w:fldChar w:fldCharType="separate"/>
        </w:r>
        <w:r w:rsidR="003C73FA">
          <w:rPr>
            <w:noProof/>
          </w:rPr>
          <w:t>20</w:t>
        </w:r>
        <w:r>
          <w:fldChar w:fldCharType="end"/>
        </w:r>
      </w:p>
    </w:sdtContent>
  </w:sdt>
  <w:p w14:paraId="7FC6A207" w14:textId="77777777" w:rsidR="00EC5946" w:rsidRDefault="00EC594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1B9C2" w14:textId="77777777" w:rsidR="00EC5946" w:rsidRDefault="00EC5946" w:rsidP="00EA6B59">
      <w:pPr>
        <w:spacing w:after="0" w:line="240" w:lineRule="auto"/>
      </w:pPr>
      <w:r>
        <w:separator/>
      </w:r>
    </w:p>
  </w:footnote>
  <w:footnote w:type="continuationSeparator" w:id="0">
    <w:p w14:paraId="30E174AF" w14:textId="77777777" w:rsidR="00EC5946" w:rsidRDefault="00EC5946"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8DBB7" w14:textId="50E7B957" w:rsidR="00EC5946" w:rsidRPr="0051576B" w:rsidRDefault="00EC5946">
    <w:pPr>
      <w:pStyle w:val="En-tte"/>
      <w:rPr>
        <w:lang w:val="en-GB"/>
      </w:rPr>
    </w:pPr>
    <w:r w:rsidRPr="0051576B">
      <w:rPr>
        <w:lang w:val="en-GB"/>
      </w:rPr>
      <w:t xml:space="preserve">ESID </w:t>
    </w:r>
    <w:r w:rsidR="0095175F">
      <w:rPr>
        <w:lang w:val="en-GB"/>
      </w:rPr>
      <w:t>25 131</w:t>
    </w:r>
    <w:r w:rsidRPr="0051576B">
      <w:rPr>
        <w:lang w:val="en-GB"/>
      </w:rPr>
      <w:tab/>
    </w:r>
    <w:r w:rsidRPr="0051576B">
      <w:rPr>
        <w:lang w:val="en-GB"/>
      </w:rPr>
      <w:tab/>
      <w:t>DAF</w:t>
    </w:r>
    <w:r w:rsidRPr="003368D1">
      <w:rPr>
        <w:lang w:val="en-GB"/>
      </w:rPr>
      <w:t>_20</w:t>
    </w:r>
    <w:r w:rsidR="003368D1" w:rsidRPr="003368D1">
      <w:rPr>
        <w:lang w:val="en-GB"/>
      </w:rPr>
      <w:t>25</w:t>
    </w:r>
    <w:r w:rsidRPr="003368D1">
      <w:rPr>
        <w:lang w:val="en-GB"/>
      </w:rPr>
      <w:t>_</w:t>
    </w:r>
    <w:r w:rsidR="003368D1" w:rsidRPr="003368D1">
      <w:rPr>
        <w:lang w:val="en-GB"/>
      </w:rPr>
      <w:t>000476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2CE81" w14:textId="49B80AC5" w:rsidR="00EC5946" w:rsidRDefault="00EC5946">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3482036E" wp14:editId="4CFDAD53">
          <wp:simplePos x="0" y="0"/>
          <wp:positionH relativeFrom="column">
            <wp:posOffset>-523875</wp:posOffset>
          </wp:positionH>
          <wp:positionV relativeFrom="paragraph">
            <wp:posOffset>-343535</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CF5DEA"/>
    <w:multiLevelType w:val="hybridMultilevel"/>
    <w:tmpl w:val="62DC1C1A"/>
    <w:lvl w:ilvl="0" w:tplc="917CBE2E">
      <w:start w:val="1"/>
      <w:numFmt w:val="bullet"/>
      <w:lvlText w:val=""/>
      <w:lvlJc w:val="left"/>
      <w:pPr>
        <w:ind w:left="720" w:hanging="360"/>
      </w:pPr>
      <w:rPr>
        <w:rFonts w:ascii="Wingdings" w:hAnsi="Wingdings" w:hint="default"/>
      </w:rPr>
    </w:lvl>
    <w:lvl w:ilvl="1" w:tplc="9168CFCA">
      <w:start w:val="1"/>
      <w:numFmt w:val="bullet"/>
      <w:lvlText w:val="o"/>
      <w:lvlJc w:val="left"/>
      <w:pPr>
        <w:ind w:left="1440" w:hanging="360"/>
      </w:pPr>
      <w:rPr>
        <w:rFonts w:ascii="Courier New" w:hAnsi="Courier New" w:hint="default"/>
      </w:rPr>
    </w:lvl>
    <w:lvl w:ilvl="2" w:tplc="2A403450">
      <w:start w:val="1"/>
      <w:numFmt w:val="bullet"/>
      <w:lvlText w:val=""/>
      <w:lvlJc w:val="left"/>
      <w:pPr>
        <w:ind w:left="2160" w:hanging="360"/>
      </w:pPr>
      <w:rPr>
        <w:rFonts w:ascii="Wingdings" w:hAnsi="Wingdings" w:hint="default"/>
      </w:rPr>
    </w:lvl>
    <w:lvl w:ilvl="3" w:tplc="2F38E7F6">
      <w:start w:val="1"/>
      <w:numFmt w:val="bullet"/>
      <w:lvlText w:val=""/>
      <w:lvlJc w:val="left"/>
      <w:pPr>
        <w:ind w:left="2880" w:hanging="360"/>
      </w:pPr>
      <w:rPr>
        <w:rFonts w:ascii="Symbol" w:hAnsi="Symbol" w:hint="default"/>
      </w:rPr>
    </w:lvl>
    <w:lvl w:ilvl="4" w:tplc="6E3C51B0">
      <w:start w:val="1"/>
      <w:numFmt w:val="bullet"/>
      <w:lvlText w:val="o"/>
      <w:lvlJc w:val="left"/>
      <w:pPr>
        <w:ind w:left="3600" w:hanging="360"/>
      </w:pPr>
      <w:rPr>
        <w:rFonts w:ascii="Courier New" w:hAnsi="Courier New" w:hint="default"/>
      </w:rPr>
    </w:lvl>
    <w:lvl w:ilvl="5" w:tplc="467A0766">
      <w:start w:val="1"/>
      <w:numFmt w:val="bullet"/>
      <w:lvlText w:val=""/>
      <w:lvlJc w:val="left"/>
      <w:pPr>
        <w:ind w:left="4320" w:hanging="360"/>
      </w:pPr>
      <w:rPr>
        <w:rFonts w:ascii="Wingdings" w:hAnsi="Wingdings" w:hint="default"/>
      </w:rPr>
    </w:lvl>
    <w:lvl w:ilvl="6" w:tplc="3760A5E8">
      <w:start w:val="1"/>
      <w:numFmt w:val="bullet"/>
      <w:lvlText w:val=""/>
      <w:lvlJc w:val="left"/>
      <w:pPr>
        <w:ind w:left="5040" w:hanging="360"/>
      </w:pPr>
      <w:rPr>
        <w:rFonts w:ascii="Symbol" w:hAnsi="Symbol" w:hint="default"/>
      </w:rPr>
    </w:lvl>
    <w:lvl w:ilvl="7" w:tplc="4D16A1E2">
      <w:start w:val="1"/>
      <w:numFmt w:val="bullet"/>
      <w:lvlText w:val="o"/>
      <w:lvlJc w:val="left"/>
      <w:pPr>
        <w:ind w:left="5760" w:hanging="360"/>
      </w:pPr>
      <w:rPr>
        <w:rFonts w:ascii="Courier New" w:hAnsi="Courier New" w:hint="default"/>
      </w:rPr>
    </w:lvl>
    <w:lvl w:ilvl="8" w:tplc="F64A32EE">
      <w:start w:val="1"/>
      <w:numFmt w:val="bullet"/>
      <w:lvlText w:val=""/>
      <w:lvlJc w:val="left"/>
      <w:pPr>
        <w:ind w:left="6480" w:hanging="360"/>
      </w:pPr>
      <w:rPr>
        <w:rFonts w:ascii="Wingdings" w:hAnsi="Wingdings" w:hint="default"/>
      </w:rPr>
    </w:lvl>
  </w:abstractNum>
  <w:abstractNum w:abstractNumId="4"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1"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3"/>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0"/>
  </w:num>
  <w:num w:numId="13">
    <w:abstractNumId w:val="6"/>
  </w:num>
  <w:num w:numId="14">
    <w:abstractNumId w:val="2"/>
  </w:num>
  <w:num w:numId="15">
    <w:abstractNumId w:val="5"/>
  </w:num>
  <w:num w:numId="16">
    <w:abstractNumId w:val="9"/>
  </w:num>
  <w:num w:numId="17">
    <w:abstractNumId w:val="7"/>
  </w:num>
  <w:num w:numId="18">
    <w:abstractNumId w:val="13"/>
  </w:num>
  <w:num w:numId="19">
    <w:abstractNumId w:val="4"/>
  </w:num>
  <w:num w:numId="20">
    <w:abstractNumId w:val="8"/>
  </w:num>
  <w:num w:numId="21">
    <w:abstractNumId w:val="10"/>
  </w:num>
  <w:num w:numId="22">
    <w:abstractNumId w:val="1"/>
  </w:num>
  <w:num w:numId="23">
    <w:abstractNumId w:val="11"/>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05185"/>
    <w:rsid w:val="00014319"/>
    <w:rsid w:val="0001770C"/>
    <w:rsid w:val="0002039B"/>
    <w:rsid w:val="000214BB"/>
    <w:rsid w:val="00022044"/>
    <w:rsid w:val="00050653"/>
    <w:rsid w:val="00055BC9"/>
    <w:rsid w:val="00056423"/>
    <w:rsid w:val="00056F15"/>
    <w:rsid w:val="000625E9"/>
    <w:rsid w:val="000626C9"/>
    <w:rsid w:val="0006299A"/>
    <w:rsid w:val="00062BBE"/>
    <w:rsid w:val="00063A3D"/>
    <w:rsid w:val="00067123"/>
    <w:rsid w:val="00072E42"/>
    <w:rsid w:val="00073F35"/>
    <w:rsid w:val="000806DF"/>
    <w:rsid w:val="0008744C"/>
    <w:rsid w:val="000910FC"/>
    <w:rsid w:val="0009608D"/>
    <w:rsid w:val="000A1E46"/>
    <w:rsid w:val="000B034F"/>
    <w:rsid w:val="000C3633"/>
    <w:rsid w:val="000E63CB"/>
    <w:rsid w:val="000F0107"/>
    <w:rsid w:val="000F275F"/>
    <w:rsid w:val="000F38D9"/>
    <w:rsid w:val="00104D53"/>
    <w:rsid w:val="00122955"/>
    <w:rsid w:val="00126878"/>
    <w:rsid w:val="00131804"/>
    <w:rsid w:val="0013226E"/>
    <w:rsid w:val="00135BF5"/>
    <w:rsid w:val="00155227"/>
    <w:rsid w:val="0015741B"/>
    <w:rsid w:val="001B4AD4"/>
    <w:rsid w:val="001B6330"/>
    <w:rsid w:val="001E366E"/>
    <w:rsid w:val="001E72A0"/>
    <w:rsid w:val="001F378F"/>
    <w:rsid w:val="0020666C"/>
    <w:rsid w:val="00211B4E"/>
    <w:rsid w:val="00211D29"/>
    <w:rsid w:val="0023454E"/>
    <w:rsid w:val="00236AAB"/>
    <w:rsid w:val="00244982"/>
    <w:rsid w:val="002476A1"/>
    <w:rsid w:val="00250321"/>
    <w:rsid w:val="0025684B"/>
    <w:rsid w:val="00257CC7"/>
    <w:rsid w:val="00260DA9"/>
    <w:rsid w:val="00262BB6"/>
    <w:rsid w:val="00267BD7"/>
    <w:rsid w:val="002A0B70"/>
    <w:rsid w:val="002A7BE1"/>
    <w:rsid w:val="002B166B"/>
    <w:rsid w:val="002E6DA0"/>
    <w:rsid w:val="00302298"/>
    <w:rsid w:val="00313E59"/>
    <w:rsid w:val="003200C4"/>
    <w:rsid w:val="00331F9E"/>
    <w:rsid w:val="003368D1"/>
    <w:rsid w:val="00341EEF"/>
    <w:rsid w:val="003429B5"/>
    <w:rsid w:val="00353D21"/>
    <w:rsid w:val="003727DA"/>
    <w:rsid w:val="00376660"/>
    <w:rsid w:val="003779ED"/>
    <w:rsid w:val="00395686"/>
    <w:rsid w:val="003A164E"/>
    <w:rsid w:val="003B204E"/>
    <w:rsid w:val="003B455F"/>
    <w:rsid w:val="003C45DC"/>
    <w:rsid w:val="003C73FA"/>
    <w:rsid w:val="003D38B7"/>
    <w:rsid w:val="003F60A3"/>
    <w:rsid w:val="004014A7"/>
    <w:rsid w:val="00403987"/>
    <w:rsid w:val="00410AFD"/>
    <w:rsid w:val="00412B51"/>
    <w:rsid w:val="00416EA6"/>
    <w:rsid w:val="00420389"/>
    <w:rsid w:val="00420410"/>
    <w:rsid w:val="00424EB7"/>
    <w:rsid w:val="00432FF6"/>
    <w:rsid w:val="00440369"/>
    <w:rsid w:val="00444950"/>
    <w:rsid w:val="004465ED"/>
    <w:rsid w:val="00447571"/>
    <w:rsid w:val="00450894"/>
    <w:rsid w:val="00451CD6"/>
    <w:rsid w:val="004603E0"/>
    <w:rsid w:val="00460697"/>
    <w:rsid w:val="0047210C"/>
    <w:rsid w:val="004762CE"/>
    <w:rsid w:val="00486D1C"/>
    <w:rsid w:val="00490112"/>
    <w:rsid w:val="004A6823"/>
    <w:rsid w:val="004B160C"/>
    <w:rsid w:val="004B30E6"/>
    <w:rsid w:val="004C3C4D"/>
    <w:rsid w:val="004C5A42"/>
    <w:rsid w:val="004D527E"/>
    <w:rsid w:val="004E1069"/>
    <w:rsid w:val="004E38C1"/>
    <w:rsid w:val="004E5F9B"/>
    <w:rsid w:val="004F2B7B"/>
    <w:rsid w:val="004F313A"/>
    <w:rsid w:val="004F6FD1"/>
    <w:rsid w:val="00502994"/>
    <w:rsid w:val="00502DFB"/>
    <w:rsid w:val="005064A3"/>
    <w:rsid w:val="00513CAC"/>
    <w:rsid w:val="0051576B"/>
    <w:rsid w:val="00532B4C"/>
    <w:rsid w:val="00561DF6"/>
    <w:rsid w:val="00563588"/>
    <w:rsid w:val="00567A1A"/>
    <w:rsid w:val="00574520"/>
    <w:rsid w:val="00580A3D"/>
    <w:rsid w:val="005866EA"/>
    <w:rsid w:val="00592674"/>
    <w:rsid w:val="00592D64"/>
    <w:rsid w:val="005B10E0"/>
    <w:rsid w:val="005B20AE"/>
    <w:rsid w:val="005C584E"/>
    <w:rsid w:val="005D5D11"/>
    <w:rsid w:val="005E7372"/>
    <w:rsid w:val="005F1279"/>
    <w:rsid w:val="005F445C"/>
    <w:rsid w:val="005F51D7"/>
    <w:rsid w:val="005F557A"/>
    <w:rsid w:val="005F6470"/>
    <w:rsid w:val="0063678E"/>
    <w:rsid w:val="00641F7A"/>
    <w:rsid w:val="0065060A"/>
    <w:rsid w:val="00652ABA"/>
    <w:rsid w:val="00654E35"/>
    <w:rsid w:val="006613DD"/>
    <w:rsid w:val="006626C3"/>
    <w:rsid w:val="00665859"/>
    <w:rsid w:val="0067331B"/>
    <w:rsid w:val="00675E5F"/>
    <w:rsid w:val="006947F8"/>
    <w:rsid w:val="006A0D6A"/>
    <w:rsid w:val="006A1A77"/>
    <w:rsid w:val="006B767A"/>
    <w:rsid w:val="006C3B18"/>
    <w:rsid w:val="006D6729"/>
    <w:rsid w:val="006F348D"/>
    <w:rsid w:val="00701035"/>
    <w:rsid w:val="00703893"/>
    <w:rsid w:val="00704D92"/>
    <w:rsid w:val="0071039C"/>
    <w:rsid w:val="007159CA"/>
    <w:rsid w:val="00715E62"/>
    <w:rsid w:val="00720343"/>
    <w:rsid w:val="007242FB"/>
    <w:rsid w:val="00727941"/>
    <w:rsid w:val="00744A8B"/>
    <w:rsid w:val="007657C1"/>
    <w:rsid w:val="00765A60"/>
    <w:rsid w:val="00766F99"/>
    <w:rsid w:val="00774C9E"/>
    <w:rsid w:val="0078046A"/>
    <w:rsid w:val="007810F3"/>
    <w:rsid w:val="00784833"/>
    <w:rsid w:val="007965CB"/>
    <w:rsid w:val="0079722F"/>
    <w:rsid w:val="007A4173"/>
    <w:rsid w:val="007A6552"/>
    <w:rsid w:val="007B42E0"/>
    <w:rsid w:val="007C18BA"/>
    <w:rsid w:val="007C224B"/>
    <w:rsid w:val="007C2D7B"/>
    <w:rsid w:val="007C53C4"/>
    <w:rsid w:val="007C7503"/>
    <w:rsid w:val="007E5491"/>
    <w:rsid w:val="007F2911"/>
    <w:rsid w:val="007F7034"/>
    <w:rsid w:val="00800A0D"/>
    <w:rsid w:val="00824A4F"/>
    <w:rsid w:val="00826D76"/>
    <w:rsid w:val="008516C7"/>
    <w:rsid w:val="008523F1"/>
    <w:rsid w:val="00852962"/>
    <w:rsid w:val="008750C9"/>
    <w:rsid w:val="00875379"/>
    <w:rsid w:val="008811F4"/>
    <w:rsid w:val="00882C5A"/>
    <w:rsid w:val="00891ABE"/>
    <w:rsid w:val="00897498"/>
    <w:rsid w:val="008A0592"/>
    <w:rsid w:val="008A2A9B"/>
    <w:rsid w:val="008B4492"/>
    <w:rsid w:val="008B4C0A"/>
    <w:rsid w:val="008B7720"/>
    <w:rsid w:val="008C2060"/>
    <w:rsid w:val="008C46BB"/>
    <w:rsid w:val="008C54BF"/>
    <w:rsid w:val="008C56B9"/>
    <w:rsid w:val="008D240A"/>
    <w:rsid w:val="008E2292"/>
    <w:rsid w:val="008E4307"/>
    <w:rsid w:val="008E4D3D"/>
    <w:rsid w:val="00904184"/>
    <w:rsid w:val="00904AD4"/>
    <w:rsid w:val="00912B09"/>
    <w:rsid w:val="00914786"/>
    <w:rsid w:val="00936F34"/>
    <w:rsid w:val="00942CCB"/>
    <w:rsid w:val="00944B2C"/>
    <w:rsid w:val="0095175F"/>
    <w:rsid w:val="00963918"/>
    <w:rsid w:val="009648F2"/>
    <w:rsid w:val="009736EA"/>
    <w:rsid w:val="009773E3"/>
    <w:rsid w:val="00993C85"/>
    <w:rsid w:val="009A09DE"/>
    <w:rsid w:val="009A4AFE"/>
    <w:rsid w:val="009A4D96"/>
    <w:rsid w:val="009A6F2D"/>
    <w:rsid w:val="009B3C4B"/>
    <w:rsid w:val="009B7416"/>
    <w:rsid w:val="009C3205"/>
    <w:rsid w:val="009C43F1"/>
    <w:rsid w:val="009E2D62"/>
    <w:rsid w:val="009E762F"/>
    <w:rsid w:val="009F2578"/>
    <w:rsid w:val="009F6923"/>
    <w:rsid w:val="00A21545"/>
    <w:rsid w:val="00A234D4"/>
    <w:rsid w:val="00A36B33"/>
    <w:rsid w:val="00A413FD"/>
    <w:rsid w:val="00A5422A"/>
    <w:rsid w:val="00A5473E"/>
    <w:rsid w:val="00A774EA"/>
    <w:rsid w:val="00A96224"/>
    <w:rsid w:val="00A97745"/>
    <w:rsid w:val="00AC34FF"/>
    <w:rsid w:val="00AC4351"/>
    <w:rsid w:val="00AC5302"/>
    <w:rsid w:val="00AD4367"/>
    <w:rsid w:val="00AE0672"/>
    <w:rsid w:val="00AE4899"/>
    <w:rsid w:val="00B0034A"/>
    <w:rsid w:val="00B03DAE"/>
    <w:rsid w:val="00B0714F"/>
    <w:rsid w:val="00B0784B"/>
    <w:rsid w:val="00B10CDB"/>
    <w:rsid w:val="00B13679"/>
    <w:rsid w:val="00B1789F"/>
    <w:rsid w:val="00B238F8"/>
    <w:rsid w:val="00B2741C"/>
    <w:rsid w:val="00B47966"/>
    <w:rsid w:val="00B54BC4"/>
    <w:rsid w:val="00B63A54"/>
    <w:rsid w:val="00B82015"/>
    <w:rsid w:val="00B9098A"/>
    <w:rsid w:val="00BA6236"/>
    <w:rsid w:val="00BC69E5"/>
    <w:rsid w:val="00BD7690"/>
    <w:rsid w:val="00BE4040"/>
    <w:rsid w:val="00C10ED3"/>
    <w:rsid w:val="00C15FC3"/>
    <w:rsid w:val="00C16F9A"/>
    <w:rsid w:val="00C32946"/>
    <w:rsid w:val="00C347F2"/>
    <w:rsid w:val="00C43174"/>
    <w:rsid w:val="00C44439"/>
    <w:rsid w:val="00C6454D"/>
    <w:rsid w:val="00C6763C"/>
    <w:rsid w:val="00C74B79"/>
    <w:rsid w:val="00C82AE3"/>
    <w:rsid w:val="00C87F80"/>
    <w:rsid w:val="00C96EEA"/>
    <w:rsid w:val="00CA3057"/>
    <w:rsid w:val="00CA3F4C"/>
    <w:rsid w:val="00CA5953"/>
    <w:rsid w:val="00CC2C14"/>
    <w:rsid w:val="00CD7B73"/>
    <w:rsid w:val="00CF06D8"/>
    <w:rsid w:val="00D0090A"/>
    <w:rsid w:val="00D0112A"/>
    <w:rsid w:val="00D0260B"/>
    <w:rsid w:val="00D079D0"/>
    <w:rsid w:val="00D07AE8"/>
    <w:rsid w:val="00D11A47"/>
    <w:rsid w:val="00D1322D"/>
    <w:rsid w:val="00D213BC"/>
    <w:rsid w:val="00D239D0"/>
    <w:rsid w:val="00D3020C"/>
    <w:rsid w:val="00D42FFE"/>
    <w:rsid w:val="00D47886"/>
    <w:rsid w:val="00D47953"/>
    <w:rsid w:val="00D5331B"/>
    <w:rsid w:val="00D5674B"/>
    <w:rsid w:val="00D61232"/>
    <w:rsid w:val="00D657B4"/>
    <w:rsid w:val="00D71A45"/>
    <w:rsid w:val="00D7354B"/>
    <w:rsid w:val="00D73F5F"/>
    <w:rsid w:val="00D848B1"/>
    <w:rsid w:val="00D911DE"/>
    <w:rsid w:val="00D941EC"/>
    <w:rsid w:val="00DB064D"/>
    <w:rsid w:val="00DB4A41"/>
    <w:rsid w:val="00DD0B95"/>
    <w:rsid w:val="00DD14CD"/>
    <w:rsid w:val="00DD2E0E"/>
    <w:rsid w:val="00DE0DDC"/>
    <w:rsid w:val="00DF05C2"/>
    <w:rsid w:val="00DF37CE"/>
    <w:rsid w:val="00E012C2"/>
    <w:rsid w:val="00E062CD"/>
    <w:rsid w:val="00E45982"/>
    <w:rsid w:val="00E64161"/>
    <w:rsid w:val="00E7280E"/>
    <w:rsid w:val="00E87AAE"/>
    <w:rsid w:val="00E970C0"/>
    <w:rsid w:val="00EA60CB"/>
    <w:rsid w:val="00EA6B59"/>
    <w:rsid w:val="00EC58AD"/>
    <w:rsid w:val="00EC5946"/>
    <w:rsid w:val="00ED1BE8"/>
    <w:rsid w:val="00ED583B"/>
    <w:rsid w:val="00EE10E8"/>
    <w:rsid w:val="00EE55D3"/>
    <w:rsid w:val="00EF4A55"/>
    <w:rsid w:val="00F02DF2"/>
    <w:rsid w:val="00F23173"/>
    <w:rsid w:val="00F24CC0"/>
    <w:rsid w:val="00F31FBC"/>
    <w:rsid w:val="00F5249B"/>
    <w:rsid w:val="00F54BBA"/>
    <w:rsid w:val="00F57581"/>
    <w:rsid w:val="00F62553"/>
    <w:rsid w:val="00F70072"/>
    <w:rsid w:val="00F76739"/>
    <w:rsid w:val="00F76FB6"/>
    <w:rsid w:val="00F90C6C"/>
    <w:rsid w:val="00F94FB7"/>
    <w:rsid w:val="00FA048D"/>
    <w:rsid w:val="00FB48C0"/>
    <w:rsid w:val="00FB6100"/>
    <w:rsid w:val="00FE1639"/>
    <w:rsid w:val="00FE23D8"/>
    <w:rsid w:val="00FE7882"/>
    <w:rsid w:val="00FF1ABC"/>
    <w:rsid w:val="00FF7ECA"/>
    <w:rsid w:val="37FF1F0D"/>
    <w:rsid w:val="4EFC73AD"/>
    <w:rsid w:val="7FEAF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2"/>
      </w:numPr>
      <w:spacing w:before="360" w:after="240" w:line="240" w:lineRule="auto"/>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2"/>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2"/>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2"/>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2"/>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2"/>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2"/>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2"/>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2"/>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numPr>
        <w:numId w:val="0"/>
      </w:num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834393">
      <w:bodyDiv w:val="1"/>
      <w:marLeft w:val="0"/>
      <w:marRight w:val="0"/>
      <w:marTop w:val="0"/>
      <w:marBottom w:val="0"/>
      <w:divBdr>
        <w:top w:val="none" w:sz="0" w:space="0" w:color="auto"/>
        <w:left w:val="none" w:sz="0" w:space="0" w:color="auto"/>
        <w:bottom w:val="none" w:sz="0" w:space="0" w:color="auto"/>
        <w:right w:val="none" w:sz="0" w:space="0" w:color="auto"/>
      </w:divBdr>
      <w:divsChild>
        <w:div w:id="2024427803">
          <w:marLeft w:val="0"/>
          <w:marRight w:val="0"/>
          <w:marTop w:val="0"/>
          <w:marBottom w:val="0"/>
          <w:divBdr>
            <w:top w:val="single" w:sz="2" w:space="0" w:color="E5E7EB"/>
            <w:left w:val="single" w:sz="2" w:space="0" w:color="E5E7EB"/>
            <w:bottom w:val="single" w:sz="2" w:space="0" w:color="E5E7EB"/>
            <w:right w:val="single" w:sz="2" w:space="0" w:color="E5E7EB"/>
          </w:divBdr>
          <w:divsChild>
            <w:div w:id="5097560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16046481">
          <w:marLeft w:val="0"/>
          <w:marRight w:val="0"/>
          <w:marTop w:val="0"/>
          <w:marBottom w:val="0"/>
          <w:divBdr>
            <w:top w:val="single" w:sz="2" w:space="0" w:color="E5E7EB"/>
            <w:left w:val="single" w:sz="2" w:space="0" w:color="E5E7EB"/>
            <w:bottom w:val="single" w:sz="2" w:space="0" w:color="E5E7EB"/>
            <w:right w:val="single" w:sz="2" w:space="0" w:color="E5E7EB"/>
          </w:divBdr>
          <w:divsChild>
            <w:div w:id="1238394421">
              <w:marLeft w:val="0"/>
              <w:marRight w:val="0"/>
              <w:marTop w:val="0"/>
              <w:marBottom w:val="0"/>
              <w:divBdr>
                <w:top w:val="single" w:sz="2" w:space="0" w:color="E5E7EB"/>
                <w:left w:val="single" w:sz="2" w:space="0" w:color="E5E7EB"/>
                <w:bottom w:val="single" w:sz="2" w:space="0" w:color="E5E7EB"/>
                <w:right w:val="single" w:sz="2" w:space="0" w:color="E5E7EB"/>
              </w:divBdr>
              <w:divsChild>
                <w:div w:id="337394587">
                  <w:marLeft w:val="0"/>
                  <w:marRight w:val="0"/>
                  <w:marTop w:val="0"/>
                  <w:marBottom w:val="0"/>
                  <w:divBdr>
                    <w:top w:val="single" w:sz="2" w:space="0" w:color="E5E7EB"/>
                    <w:left w:val="single" w:sz="2" w:space="0" w:color="E5E7EB"/>
                    <w:bottom w:val="single" w:sz="2" w:space="0" w:color="E5E7EB"/>
                    <w:right w:val="single" w:sz="2" w:space="0" w:color="E5E7EB"/>
                  </w:divBdr>
                  <w:divsChild>
                    <w:div w:id="196435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sid-toulouse-sim.resp-maintenances.fct@intradef.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usid-toulouse-bsd.trait.fct@intradef.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4A5ACC-F45C-4EC5-B553-0CE727F96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953B3A-82B3-41D6-B6D0-FE27F72FEFE7}">
  <ds:schemaRefs>
    <ds:schemaRef ds:uri="http://schemas.microsoft.com/sharepoint/v3/contenttype/forms"/>
  </ds:schemaRefs>
</ds:datastoreItem>
</file>

<file path=customXml/itemProps4.xml><?xml version="1.0" encoding="utf-8"?>
<ds:datastoreItem xmlns:ds="http://schemas.openxmlformats.org/officeDocument/2006/customXml" ds:itemID="{BFF49F83-3678-4831-A18E-AE90C958831A}">
  <ds:schemaRefs>
    <ds:schemaRef ds:uri="http://schemas.microsoft.com/office/2006/documentManagement/types"/>
    <ds:schemaRef ds:uri="9dfba8e7-1b31-4601-b184-96afdb709cac"/>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FED31FF6-0C99-4C28-BCFF-098328645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26</Pages>
  <Words>8634</Words>
  <Characters>47492</Characters>
  <Application>Microsoft Office Word</Application>
  <DocSecurity>0</DocSecurity>
  <Lines>395</Lines>
  <Paragraphs>112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VIVIER Manon TSEF 2CL</cp:lastModifiedBy>
  <cp:revision>6</cp:revision>
  <cp:lastPrinted>2025-08-11T14:33:00Z</cp:lastPrinted>
  <dcterms:created xsi:type="dcterms:W3CDTF">2025-08-05T08:18:00Z</dcterms:created>
  <dcterms:modified xsi:type="dcterms:W3CDTF">2025-08-11T14:37:00Z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